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59714" w14:textId="0F211D46" w:rsidR="00D86640" w:rsidRPr="00F76B76" w:rsidRDefault="00D86640" w:rsidP="00D8664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42A4B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73F03" w:rsidRPr="009E43ED">
        <w:rPr>
          <w:rFonts w:ascii="Arial" w:hAnsi="Arial" w:cs="Arial"/>
          <w:b/>
          <w:bCs/>
          <w:color w:val="auto"/>
          <w:sz w:val="24"/>
          <w:szCs w:val="24"/>
        </w:rPr>
        <w:t>S2-16</w:t>
      </w:r>
      <w:r w:rsidR="00D66264">
        <w:rPr>
          <w:rFonts w:ascii="Arial" w:hAnsi="Arial" w:cs="Arial"/>
          <w:b/>
          <w:bCs/>
          <w:color w:val="auto"/>
          <w:sz w:val="24"/>
          <w:szCs w:val="24"/>
        </w:rPr>
        <w:t>1623</w:t>
      </w:r>
      <w:bookmarkStart w:id="3" w:name="_GoBack"/>
      <w:bookmarkEnd w:id="3"/>
    </w:p>
    <w:p w14:paraId="1BD18820" w14:textId="77777777" w:rsidR="00D86640" w:rsidRPr="00F76B76" w:rsidRDefault="00042A4B" w:rsidP="00D8664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D86640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D86640">
        <w:rPr>
          <w:rFonts w:ascii="Arial" w:hAnsi="Arial" w:cs="Arial"/>
          <w:b/>
          <w:bCs/>
          <w:sz w:val="24"/>
          <w:szCs w:val="24"/>
        </w:rPr>
        <w:t>, France</w:t>
      </w:r>
      <w:r w:rsidR="00D86640" w:rsidRPr="00F76B76">
        <w:rPr>
          <w:rFonts w:ascii="Arial" w:hAnsi="Arial" w:cs="Arial"/>
          <w:b/>
          <w:bCs/>
        </w:rPr>
        <w:tab/>
        <w:t>(</w:t>
      </w:r>
      <w:r w:rsidR="00D86640" w:rsidRPr="00F76B76">
        <w:rPr>
          <w:rFonts w:ascii="Arial" w:hAnsi="Arial" w:cs="Arial"/>
          <w:b/>
          <w:bCs/>
          <w:color w:val="0000FF"/>
        </w:rPr>
        <w:t>revision of S2-1</w:t>
      </w:r>
      <w:r w:rsidR="00D86640">
        <w:rPr>
          <w:rFonts w:ascii="Arial" w:hAnsi="Arial" w:cs="Arial"/>
          <w:b/>
          <w:bCs/>
          <w:color w:val="0000FF"/>
        </w:rPr>
        <w:t>6xxxx</w:t>
      </w:r>
      <w:r w:rsidR="00D86640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14:paraId="505FED65" w14:textId="77777777" w:rsidR="004934E0" w:rsidRDefault="004934E0" w:rsidP="004934E0">
      <w:pPr>
        <w:keepNext/>
      </w:pPr>
    </w:p>
    <w:p w14:paraId="0B23174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42A4B">
        <w:rPr>
          <w:rFonts w:ascii="Arial" w:hAnsi="Arial" w:cs="Arial"/>
          <w:b/>
        </w:rPr>
        <w:t xml:space="preserve">Nokia </w:t>
      </w:r>
    </w:p>
    <w:p w14:paraId="5C3FF11A" w14:textId="4AA3B0F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D6B">
        <w:rPr>
          <w:rFonts w:ascii="Arial" w:hAnsi="Arial" w:cs="Arial"/>
          <w:b/>
        </w:rPr>
        <w:t xml:space="preserve">Context Aware </w:t>
      </w:r>
      <w:proofErr w:type="spellStart"/>
      <w:r w:rsidR="00075D6B">
        <w:rPr>
          <w:rFonts w:ascii="Arial" w:hAnsi="Arial" w:cs="Arial"/>
          <w:b/>
        </w:rPr>
        <w:t>QoS</w:t>
      </w:r>
      <w:proofErr w:type="spellEnd"/>
      <w:r w:rsidR="00075D6B">
        <w:rPr>
          <w:rFonts w:ascii="Arial" w:hAnsi="Arial" w:cs="Arial"/>
          <w:b/>
        </w:rPr>
        <w:t xml:space="preserve"> </w:t>
      </w:r>
      <w:r w:rsidR="00BE7DF2">
        <w:rPr>
          <w:rFonts w:ascii="Arial" w:hAnsi="Arial" w:cs="Arial"/>
          <w:b/>
        </w:rPr>
        <w:t>F</w:t>
      </w:r>
      <w:r w:rsidR="00075D6B">
        <w:rPr>
          <w:rFonts w:ascii="Arial" w:hAnsi="Arial" w:cs="Arial"/>
          <w:b/>
        </w:rPr>
        <w:t>ramework</w:t>
      </w:r>
    </w:p>
    <w:p w14:paraId="1C11602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 / Discussion</w:t>
      </w:r>
    </w:p>
    <w:p w14:paraId="61A21BEB" w14:textId="389CAE6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84C17">
        <w:rPr>
          <w:rFonts w:ascii="Arial" w:hAnsi="Arial" w:cs="Arial"/>
          <w:b/>
        </w:rPr>
        <w:t>6.10</w:t>
      </w:r>
      <w:r w:rsidR="00812098">
        <w:rPr>
          <w:rFonts w:ascii="Arial" w:hAnsi="Arial" w:cs="Arial"/>
          <w:b/>
        </w:rPr>
        <w:t>.2</w:t>
      </w:r>
    </w:p>
    <w:p w14:paraId="2315F438" w14:textId="76EC2A4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84C17">
        <w:rPr>
          <w:rFonts w:ascii="Arial" w:hAnsi="Arial" w:cs="Arial"/>
          <w:b/>
        </w:rPr>
        <w:t>FS_Nex</w:t>
      </w:r>
      <w:r w:rsidR="00B05817">
        <w:rPr>
          <w:rFonts w:ascii="Arial" w:hAnsi="Arial" w:cs="Arial"/>
          <w:b/>
        </w:rPr>
        <w:t>t</w:t>
      </w:r>
      <w:r w:rsidR="00684C17">
        <w:rPr>
          <w:rFonts w:ascii="Arial" w:hAnsi="Arial" w:cs="Arial"/>
          <w:b/>
        </w:rPr>
        <w:t>Gen</w:t>
      </w:r>
      <w:proofErr w:type="spellEnd"/>
      <w:r w:rsidR="00684C17">
        <w:rPr>
          <w:rFonts w:ascii="Arial" w:hAnsi="Arial" w:cs="Arial"/>
          <w:b/>
        </w:rPr>
        <w:t xml:space="preserve"> / </w:t>
      </w:r>
      <w:r w:rsidR="00812098">
        <w:rPr>
          <w:rFonts w:ascii="Arial" w:hAnsi="Arial" w:cs="Arial"/>
          <w:b/>
        </w:rPr>
        <w:t>Rel-</w:t>
      </w:r>
      <w:r w:rsidR="00684C17">
        <w:rPr>
          <w:rFonts w:ascii="Arial" w:hAnsi="Arial" w:cs="Arial"/>
          <w:b/>
        </w:rPr>
        <w:t>14</w:t>
      </w:r>
    </w:p>
    <w:p w14:paraId="1C46C6C3" w14:textId="77777777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684C17">
        <w:rPr>
          <w:rFonts w:ascii="Arial" w:hAnsi="Arial" w:cs="Arial"/>
          <w:i/>
        </w:rPr>
        <w:t xml:space="preserve"> </w:t>
      </w:r>
      <w:r w:rsidR="00075D6B">
        <w:rPr>
          <w:rFonts w:ascii="Arial" w:hAnsi="Arial" w:cs="Arial"/>
          <w:i/>
        </w:rPr>
        <w:t xml:space="preserve">Proposal to add a context aware </w:t>
      </w:r>
      <w:proofErr w:type="spellStart"/>
      <w:r w:rsidR="00075D6B">
        <w:rPr>
          <w:rFonts w:ascii="Arial" w:hAnsi="Arial" w:cs="Arial"/>
          <w:i/>
        </w:rPr>
        <w:t>QoS</w:t>
      </w:r>
      <w:proofErr w:type="spellEnd"/>
      <w:r w:rsidR="00075D6B">
        <w:rPr>
          <w:rFonts w:ascii="Arial" w:hAnsi="Arial" w:cs="Arial"/>
          <w:i/>
        </w:rPr>
        <w:t xml:space="preserve"> framework to the TR 23.799</w:t>
      </w:r>
    </w:p>
    <w:p w14:paraId="6243E614" w14:textId="77777777" w:rsidR="00440983" w:rsidRPr="00FB71CA" w:rsidRDefault="00684C17" w:rsidP="00684C17">
      <w:pPr>
        <w:pStyle w:val="Heading1"/>
      </w:pPr>
      <w:r w:rsidRPr="00FB71CA">
        <w:t>Introduction</w:t>
      </w:r>
    </w:p>
    <w:p w14:paraId="61DE72CB" w14:textId="1426CC01" w:rsidR="00684C17" w:rsidRDefault="00075D6B" w:rsidP="00075D6B">
      <w:r>
        <w:t xml:space="preserve">We introduce a context aware </w:t>
      </w:r>
      <w:proofErr w:type="spellStart"/>
      <w:r>
        <w:t>QoS</w:t>
      </w:r>
      <w:proofErr w:type="spellEnd"/>
      <w:r>
        <w:t xml:space="preserve"> framework, which is designed to provide end-to-end </w:t>
      </w:r>
      <w:proofErr w:type="spellStart"/>
      <w:r>
        <w:t>QoS</w:t>
      </w:r>
      <w:proofErr w:type="spellEnd"/>
      <w:r>
        <w:t xml:space="preserve"> by means of </w:t>
      </w:r>
      <w:r w:rsidR="006A636F">
        <w:t xml:space="preserve">placing </w:t>
      </w:r>
      <w:r w:rsidR="0052689F">
        <w:t>Cognitive Function</w:t>
      </w:r>
      <w:r w:rsidR="00BE6F5B">
        <w:t xml:space="preserve"> </w:t>
      </w:r>
      <w:r>
        <w:t>in the CN and RAN</w:t>
      </w:r>
      <w:r w:rsidR="00BE6F5B">
        <w:t xml:space="preserve">. </w:t>
      </w:r>
      <w:r>
        <w:t xml:space="preserve"> </w:t>
      </w:r>
      <w:r w:rsidR="00BE6F5B">
        <w:t xml:space="preserve">A cognitive function, which is </w:t>
      </w:r>
      <w:r>
        <w:t>able to detect and monitor applications</w:t>
      </w:r>
      <w:r w:rsidR="00BE6F5B">
        <w:t xml:space="preserve">, </w:t>
      </w:r>
      <w:r>
        <w:t xml:space="preserve">derive </w:t>
      </w:r>
      <w:proofErr w:type="spellStart"/>
      <w:r>
        <w:t>QoS</w:t>
      </w:r>
      <w:proofErr w:type="spellEnd"/>
      <w:r>
        <w:t xml:space="preserve"> targets based on operator provided policies</w:t>
      </w:r>
      <w:r w:rsidR="00BE6F5B">
        <w:t xml:space="preserve"> and to enforce these </w:t>
      </w:r>
      <w:proofErr w:type="spellStart"/>
      <w:r w:rsidR="00BE6F5B">
        <w:t>QoS</w:t>
      </w:r>
      <w:proofErr w:type="spellEnd"/>
      <w:r w:rsidR="00BE6F5B">
        <w:t xml:space="preserve"> targets autonomously</w:t>
      </w:r>
      <w:r>
        <w:t>.</w:t>
      </w:r>
    </w:p>
    <w:p w14:paraId="5787AF49" w14:textId="77777777" w:rsidR="0052689F" w:rsidRPr="0098364B" w:rsidRDefault="0052689F" w:rsidP="0052689F">
      <w:pPr>
        <w:pStyle w:val="Heading1"/>
        <w:spacing w:before="100" w:beforeAutospacing="1" w:after="100" w:afterAutospacing="1"/>
        <w:rPr>
          <w:lang w:eastAsia="zh-CN"/>
        </w:rPr>
      </w:pPr>
      <w:bookmarkStart w:id="4" w:name="_Toc445245042"/>
      <w:bookmarkStart w:id="5" w:name="_Toc445245165"/>
      <w:bookmarkStart w:id="6" w:name="_Toc445247641"/>
      <w:bookmarkStart w:id="7" w:name="_Toc445332153"/>
      <w:bookmarkStart w:id="8" w:name="_Toc445372751"/>
      <w:bookmarkStart w:id="9" w:name="_Toc445384220"/>
      <w:bookmarkStart w:id="10" w:name="historyclause"/>
      <w:r w:rsidRPr="00A606C9">
        <w:rPr>
          <w:lang w:eastAsia="zh-CN"/>
        </w:rPr>
        <w:t>Proposal</w:t>
      </w:r>
    </w:p>
    <w:p w14:paraId="0B5C5CB0" w14:textId="77777777" w:rsidR="0052689F" w:rsidRPr="0098364B" w:rsidRDefault="0052689F" w:rsidP="0052689F">
      <w:pPr>
        <w:pStyle w:val="B1"/>
        <w:spacing w:before="100" w:beforeAutospacing="1" w:after="100" w:afterAutospacing="1"/>
        <w:ind w:left="0" w:firstLine="0"/>
        <w:rPr>
          <w:lang w:eastAsia="zh-CN"/>
        </w:rPr>
      </w:pPr>
      <w:r w:rsidRPr="00A606C9">
        <w:rPr>
          <w:lang w:eastAsia="zh-CN"/>
        </w:rPr>
        <w:t xml:space="preserve">It is proposed to add the following </w:t>
      </w:r>
      <w:r>
        <w:rPr>
          <w:lang w:eastAsia="zh-CN"/>
        </w:rPr>
        <w:t xml:space="preserve">solution </w:t>
      </w:r>
      <w:r w:rsidRPr="00A606C9">
        <w:rPr>
          <w:lang w:eastAsia="zh-CN"/>
        </w:rPr>
        <w:t>to the TR 23.799 “</w:t>
      </w:r>
      <w:r w:rsidRPr="00A606C9">
        <w:t>Study on Architecture for Next Generation System”</w:t>
      </w:r>
      <w:r>
        <w:rPr>
          <w:lang w:eastAsia="zh-CN"/>
        </w:rPr>
        <w:t xml:space="preserve"> V0.3.0.</w:t>
      </w:r>
    </w:p>
    <w:p w14:paraId="715C8541" w14:textId="252B9851" w:rsidR="0052689F" w:rsidRPr="0098364B" w:rsidRDefault="0052689F" w:rsidP="00526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399511925"/>
      <w:bookmarkStart w:id="12" w:name="_Toc324232210"/>
      <w:bookmarkStart w:id="13" w:name="_Toc326248701"/>
      <w:bookmarkStart w:id="14" w:name="_Toc399743733"/>
      <w:bookmarkStart w:id="15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r w:rsidR="0081209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14:paraId="05710D19" w14:textId="77777777" w:rsidR="0052689F" w:rsidRDefault="0052689F" w:rsidP="0052689F">
      <w:pPr>
        <w:pStyle w:val="Heading1"/>
        <w:spacing w:before="100" w:beforeAutospacing="1" w:after="100" w:afterAutospacing="1"/>
        <w:rPr>
          <w:lang w:eastAsia="zh-CN"/>
        </w:rPr>
      </w:pPr>
      <w:bookmarkStart w:id="16" w:name="_Toc442563435"/>
      <w:bookmarkStart w:id="17" w:name="_Toc442884046"/>
      <w:bookmarkStart w:id="18" w:name="_Toc442892830"/>
      <w:bookmarkEnd w:id="11"/>
      <w:bookmarkEnd w:id="12"/>
      <w:bookmarkEnd w:id="13"/>
      <w:bookmarkEnd w:id="14"/>
      <w:bookmarkEnd w:id="15"/>
      <w:r>
        <w:t>6</w:t>
      </w:r>
      <w:r w:rsidRPr="00235394">
        <w:tab/>
      </w:r>
      <w:r>
        <w:t>Solutions</w:t>
      </w:r>
      <w:bookmarkEnd w:id="16"/>
      <w:bookmarkEnd w:id="17"/>
      <w:bookmarkEnd w:id="18"/>
    </w:p>
    <w:p w14:paraId="0545964F" w14:textId="77777777" w:rsidR="00075D6B" w:rsidRDefault="00075D6B" w:rsidP="00075D6B">
      <w:pPr>
        <w:pStyle w:val="Heading3"/>
      </w:pPr>
      <w:r>
        <w:t>6</w:t>
      </w:r>
      <w:r w:rsidRPr="00235394">
        <w:t>.</w:t>
      </w:r>
      <w:r>
        <w:t>2</w:t>
      </w:r>
      <w:proofErr w:type="gramStart"/>
      <w:r>
        <w:t>.x</w:t>
      </w:r>
      <w:proofErr w:type="gramEnd"/>
      <w:r w:rsidRPr="00235394">
        <w:tab/>
      </w:r>
      <w:r w:rsidRPr="006E7BBB">
        <w:t xml:space="preserve">Solution </w:t>
      </w:r>
      <w:r>
        <w:t>2.x</w:t>
      </w:r>
      <w:r w:rsidRPr="006E7BBB">
        <w:t xml:space="preserve">: </w:t>
      </w:r>
      <w:r>
        <w:t xml:space="preserve">Context Aware </w:t>
      </w:r>
      <w:proofErr w:type="spellStart"/>
      <w:r>
        <w:t>QoS</w:t>
      </w:r>
      <w:proofErr w:type="spellEnd"/>
      <w:r>
        <w:t xml:space="preserve"> Framework</w:t>
      </w:r>
      <w:bookmarkEnd w:id="4"/>
      <w:bookmarkEnd w:id="5"/>
      <w:bookmarkEnd w:id="6"/>
      <w:bookmarkEnd w:id="7"/>
      <w:bookmarkEnd w:id="8"/>
      <w:bookmarkEnd w:id="9"/>
    </w:p>
    <w:p w14:paraId="59A40267" w14:textId="77777777" w:rsidR="00075D6B" w:rsidRPr="00B8102E" w:rsidRDefault="00075D6B" w:rsidP="00075D6B">
      <w:r>
        <w:t xml:space="preserve">This is a solution to </w:t>
      </w:r>
      <w:r w:rsidRPr="00553E31">
        <w:t xml:space="preserve">Key issue 2: </w:t>
      </w:r>
      <w:proofErr w:type="spellStart"/>
      <w:r w:rsidRPr="00553E31">
        <w:t>QoS</w:t>
      </w:r>
      <w:proofErr w:type="spellEnd"/>
      <w:r w:rsidRPr="00553E31">
        <w:t xml:space="preserve"> framework</w:t>
      </w:r>
      <w:r>
        <w:t>.</w:t>
      </w:r>
    </w:p>
    <w:p w14:paraId="03FD21FB" w14:textId="77777777" w:rsidR="00075D6B" w:rsidRDefault="00075D6B" w:rsidP="00075D6B">
      <w:pPr>
        <w:pStyle w:val="Heading4"/>
      </w:pPr>
      <w:bookmarkStart w:id="19" w:name="_Toc445245043"/>
      <w:bookmarkStart w:id="20" w:name="_Toc445245166"/>
      <w:bookmarkStart w:id="21" w:name="_Toc445247642"/>
      <w:bookmarkStart w:id="22" w:name="_Toc445332154"/>
      <w:bookmarkStart w:id="23" w:name="_Toc445372752"/>
      <w:bookmarkStart w:id="24" w:name="_Toc445384221"/>
      <w:r>
        <w:t>6.2</w:t>
      </w:r>
      <w:proofErr w:type="gramStart"/>
      <w:r>
        <w:t>.x.1</w:t>
      </w:r>
      <w:proofErr w:type="gramEnd"/>
      <w:r>
        <w:tab/>
      </w:r>
      <w:r w:rsidRPr="00506C0A">
        <w:t>Architecture description</w:t>
      </w:r>
      <w:bookmarkEnd w:id="19"/>
      <w:bookmarkEnd w:id="20"/>
      <w:bookmarkEnd w:id="21"/>
      <w:bookmarkEnd w:id="22"/>
      <w:bookmarkEnd w:id="23"/>
      <w:bookmarkEnd w:id="24"/>
    </w:p>
    <w:p w14:paraId="210D57A1" w14:textId="77777777" w:rsidR="00075D6B" w:rsidRDefault="00075D6B" w:rsidP="00075D6B">
      <w:r>
        <w:t xml:space="preserve">The Figure 6.2.x.1-1 represents a </w:t>
      </w:r>
      <w:proofErr w:type="spellStart"/>
      <w:r>
        <w:t>QoS</w:t>
      </w:r>
      <w:proofErr w:type="spellEnd"/>
      <w:r>
        <w:t xml:space="preserve"> architecture that is used to describe the proposed </w:t>
      </w:r>
      <w:proofErr w:type="spellStart"/>
      <w:r>
        <w:t>QoS</w:t>
      </w:r>
      <w:proofErr w:type="spellEnd"/>
      <w:r>
        <w:t xml:space="preserve"> framework.</w:t>
      </w:r>
    </w:p>
    <w:p w14:paraId="17E76CDE" w14:textId="77777777" w:rsidR="00075D6B" w:rsidRPr="00573E6C" w:rsidRDefault="00075D6B" w:rsidP="00075D6B">
      <w:pPr>
        <w:pStyle w:val="TH"/>
      </w:pPr>
      <w:r w:rsidRPr="009A6585">
        <w:t xml:space="preserve"> </w:t>
      </w:r>
      <w:r w:rsidR="00843FFA">
        <w:object w:dxaOrig="10950" w:dyaOrig="3513" w14:anchorId="4BE09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50pt" o:ole="">
            <v:imagedata r:id="rId8" o:title=""/>
          </v:shape>
          <o:OLEObject Type="Embed" ProgID="Visio.Drawing.11" ShapeID="_x0000_i1025" DrawAspect="Content" ObjectID="_1521307248" r:id="rId9"/>
        </w:object>
      </w:r>
    </w:p>
    <w:p w14:paraId="24484F07" w14:textId="77777777" w:rsidR="00075D6B" w:rsidRDefault="00075D6B" w:rsidP="00075D6B">
      <w:pPr>
        <w:pStyle w:val="EditorsNote"/>
        <w:jc w:val="center"/>
        <w:rPr>
          <w:color w:val="auto"/>
        </w:rPr>
      </w:pPr>
      <w:r>
        <w:rPr>
          <w:color w:val="auto"/>
        </w:rPr>
        <w:t>Figure 6.2.x</w:t>
      </w:r>
      <w:r w:rsidRPr="0027324F">
        <w:rPr>
          <w:color w:val="auto"/>
        </w:rPr>
        <w:t xml:space="preserve">.1-1: </w:t>
      </w:r>
      <w:r>
        <w:rPr>
          <w:color w:val="auto"/>
        </w:rPr>
        <w:t xml:space="preserve">Context Aware </w:t>
      </w:r>
      <w:proofErr w:type="spellStart"/>
      <w:r w:rsidRPr="0027324F">
        <w:rPr>
          <w:color w:val="auto"/>
        </w:rPr>
        <w:t>QoS</w:t>
      </w:r>
      <w:proofErr w:type="spellEnd"/>
      <w:r w:rsidRPr="0027324F">
        <w:rPr>
          <w:color w:val="auto"/>
        </w:rPr>
        <w:t xml:space="preserve"> architecture</w:t>
      </w:r>
    </w:p>
    <w:p w14:paraId="3E61F969" w14:textId="3F9F071B" w:rsidR="00A37075" w:rsidRPr="0027324F" w:rsidRDefault="00A37075" w:rsidP="000369A2">
      <w:pPr>
        <w:pStyle w:val="EditorsNote"/>
      </w:pPr>
      <w:r>
        <w:t>Editor’s note: Applicability of this solution for other access networks</w:t>
      </w:r>
      <w:r w:rsidR="0052689F">
        <w:t xml:space="preserve"> (ANs)</w:t>
      </w:r>
      <w:r>
        <w:t xml:space="preserve"> is FFS.</w:t>
      </w:r>
    </w:p>
    <w:p w14:paraId="050C72DF" w14:textId="417C6A33" w:rsidR="00075D6B" w:rsidRDefault="00D14086" w:rsidP="00075D6B">
      <w:r>
        <w:lastRenderedPageBreak/>
        <w:t>H</w:t>
      </w:r>
      <w:r w:rsidR="00075D6B">
        <w:t xml:space="preserve">igh level </w:t>
      </w:r>
      <w:proofErr w:type="spellStart"/>
      <w:r w:rsidR="00075D6B">
        <w:t>QoS</w:t>
      </w:r>
      <w:proofErr w:type="spellEnd"/>
      <w:r w:rsidR="00075D6B">
        <w:t xml:space="preserve"> </w:t>
      </w:r>
      <w:r>
        <w:t xml:space="preserve">policies are </w:t>
      </w:r>
      <w:r w:rsidR="00075D6B">
        <w:t>stored and set-up at the CP functions</w:t>
      </w:r>
      <w:r w:rsidR="00704CF5">
        <w:t xml:space="preserve">. At session establishment, the same set of subscriber specific policies is transferred to the </w:t>
      </w:r>
      <w:r w:rsidR="00843FFA">
        <w:t>Cognitive Function</w:t>
      </w:r>
      <w:r w:rsidR="00704CF5">
        <w:t xml:space="preserve"> residing in </w:t>
      </w:r>
      <w:r w:rsidR="003968A1">
        <w:t xml:space="preserve">the </w:t>
      </w:r>
      <w:r w:rsidR="00A37075">
        <w:t>RAN</w:t>
      </w:r>
      <w:r w:rsidR="003968A1">
        <w:t xml:space="preserve"> </w:t>
      </w:r>
      <w:r w:rsidR="00704CF5">
        <w:t xml:space="preserve">and in the CN UP functions. </w:t>
      </w:r>
    </w:p>
    <w:p w14:paraId="2BCDC24B" w14:textId="40C3F052" w:rsidR="00800BFA" w:rsidRDefault="00843FFA" w:rsidP="000369A2">
      <w:r>
        <w:rPr>
          <w:lang w:eastAsia="ko-KR"/>
        </w:rPr>
        <w:t>C</w:t>
      </w:r>
      <w:r w:rsidR="00704CF5">
        <w:rPr>
          <w:lang w:eastAsia="ko-KR"/>
        </w:rPr>
        <w:t xml:space="preserve">ognitive function is able to process a high level </w:t>
      </w:r>
      <w:proofErr w:type="spellStart"/>
      <w:r w:rsidR="00D14086">
        <w:rPr>
          <w:lang w:eastAsia="ko-KR"/>
        </w:rPr>
        <w:t>QoS</w:t>
      </w:r>
      <w:proofErr w:type="spellEnd"/>
      <w:r w:rsidR="00D14086">
        <w:rPr>
          <w:lang w:eastAsia="ko-KR"/>
        </w:rPr>
        <w:t xml:space="preserve"> policy </w:t>
      </w:r>
      <w:r w:rsidR="00704CF5">
        <w:rPr>
          <w:lang w:eastAsia="ko-KR"/>
        </w:rPr>
        <w:t xml:space="preserve">and </w:t>
      </w:r>
      <w:r w:rsidR="00800BFA">
        <w:rPr>
          <w:lang w:eastAsia="ko-KR"/>
        </w:rPr>
        <w:t xml:space="preserve">able to autonomously </w:t>
      </w:r>
      <w:r w:rsidR="00075D6B">
        <w:rPr>
          <w:lang w:eastAsia="ko-KR"/>
        </w:rPr>
        <w:t>deriv</w:t>
      </w:r>
      <w:r w:rsidR="00704CF5">
        <w:rPr>
          <w:lang w:eastAsia="ko-KR"/>
        </w:rPr>
        <w:t>e</w:t>
      </w:r>
      <w:r w:rsidR="00075D6B">
        <w:rPr>
          <w:lang w:eastAsia="ko-KR"/>
        </w:rPr>
        <w:t xml:space="preserve"> dynamic </w:t>
      </w:r>
      <w:proofErr w:type="spellStart"/>
      <w:r w:rsidR="00075D6B">
        <w:rPr>
          <w:lang w:eastAsia="ko-KR"/>
        </w:rPr>
        <w:t>QoS</w:t>
      </w:r>
      <w:proofErr w:type="spellEnd"/>
      <w:r w:rsidR="00075D6B">
        <w:rPr>
          <w:lang w:eastAsia="ko-KR"/>
        </w:rPr>
        <w:t xml:space="preserve"> targets</w:t>
      </w:r>
      <w:r w:rsidR="00800BFA">
        <w:rPr>
          <w:lang w:eastAsia="ko-KR"/>
        </w:rPr>
        <w:t xml:space="preserve"> and </w:t>
      </w:r>
      <w:r w:rsidR="00BE7DF2">
        <w:rPr>
          <w:lang w:eastAsia="ko-KR"/>
        </w:rPr>
        <w:t xml:space="preserve">local </w:t>
      </w:r>
      <w:r w:rsidR="00D14086">
        <w:t>e</w:t>
      </w:r>
      <w:r w:rsidR="00D14086" w:rsidRPr="00D14086">
        <w:t>nforcement actions</w:t>
      </w:r>
      <w:proofErr w:type="gramStart"/>
      <w:r w:rsidR="00BE7DF2">
        <w:t xml:space="preserve">; </w:t>
      </w:r>
      <w:r w:rsidR="00800BFA">
        <w:t xml:space="preserve"> and</w:t>
      </w:r>
      <w:proofErr w:type="gramEnd"/>
      <w:r w:rsidR="00800BFA">
        <w:t xml:space="preserve"> to update them in real</w:t>
      </w:r>
      <w:r w:rsidR="00151226">
        <w:t>-</w:t>
      </w:r>
      <w:r w:rsidR="00800BFA">
        <w:t xml:space="preserve">time based on the </w:t>
      </w:r>
      <w:r w:rsidR="00D14086" w:rsidRPr="00D14086">
        <w:t>current context of the user plane traffic mix, simultaneous competing flows and network status and resource availability</w:t>
      </w:r>
      <w:r w:rsidR="00D14086">
        <w:t xml:space="preserve">. </w:t>
      </w:r>
    </w:p>
    <w:p w14:paraId="483172C5" w14:textId="1C98BA36" w:rsidR="008702F4" w:rsidRDefault="008702F4" w:rsidP="00075D6B">
      <w:pPr>
        <w:rPr>
          <w:lang w:val="en-US"/>
        </w:rPr>
      </w:pPr>
      <w:r>
        <w:rPr>
          <w:lang w:val="en-US"/>
        </w:rPr>
        <w:t xml:space="preserve">The </w:t>
      </w:r>
      <w:r w:rsidRPr="008702F4">
        <w:rPr>
          <w:lang w:val="en-US"/>
        </w:rPr>
        <w:t>CN UP Agent is responsible of traffic charging support (CDR, granted quota for on-line) based on the policies</w:t>
      </w:r>
      <w:r w:rsidR="00654EE5">
        <w:rPr>
          <w:lang w:val="en-US"/>
        </w:rPr>
        <w:t xml:space="preserve"> taking into account the outcome of cognitive function</w:t>
      </w:r>
      <w:r>
        <w:rPr>
          <w:lang w:val="en-US"/>
        </w:rPr>
        <w:t>.</w:t>
      </w:r>
    </w:p>
    <w:p w14:paraId="47AF1AAB" w14:textId="7A9C98D8" w:rsidR="00843FFA" w:rsidRDefault="00843FFA" w:rsidP="000369A2">
      <w:pPr>
        <w:pStyle w:val="B1"/>
        <w:ind w:left="0" w:firstLine="0"/>
      </w:pPr>
      <w:r>
        <w:t>It is proposed that the e</w:t>
      </w:r>
      <w:r w:rsidRPr="00D14086">
        <w:t>nforcement actions are derived autonomously by the enforcement points according to the current context of the user plane traffic mix, simultaneous competing flows, and network status and resource availability</w:t>
      </w:r>
      <w:r>
        <w:t>. In order to enable that, it is proposed that three different set of policies are provided to the UP functions and AN. The following figure</w:t>
      </w:r>
      <w:r w:rsidR="006D79DA">
        <w:t>s</w:t>
      </w:r>
      <w:r>
        <w:t xml:space="preserve"> shows the three different set of policies that should be provided to the UP functions and AN:</w:t>
      </w:r>
    </w:p>
    <w:p w14:paraId="64A0A1AF" w14:textId="5DE27FCE" w:rsidR="006D79DA" w:rsidRDefault="0052689F" w:rsidP="000369A2">
      <w:pPr>
        <w:pStyle w:val="B1"/>
        <w:ind w:left="0" w:firstLine="0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086F1C32" wp14:editId="0D89F955">
            <wp:extent cx="6278868" cy="254952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042" cy="255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9A37AE" w14:textId="557445E4" w:rsidR="006D79DA" w:rsidRDefault="006D79DA" w:rsidP="006D79DA">
      <w:pPr>
        <w:pStyle w:val="EditorsNote"/>
        <w:jc w:val="center"/>
        <w:rPr>
          <w:color w:val="auto"/>
        </w:rPr>
      </w:pPr>
      <w:r>
        <w:rPr>
          <w:color w:val="auto"/>
        </w:rPr>
        <w:t>Figure 6.2.x.1-2</w:t>
      </w:r>
      <w:r w:rsidRPr="0027324F">
        <w:rPr>
          <w:color w:val="auto"/>
        </w:rPr>
        <w:t xml:space="preserve">: </w:t>
      </w:r>
      <w:r>
        <w:rPr>
          <w:color w:val="auto"/>
        </w:rPr>
        <w:t>Policy Levels</w:t>
      </w:r>
    </w:p>
    <w:p w14:paraId="2FA82C24" w14:textId="3F46A9E8" w:rsidR="006D79DA" w:rsidRPr="000369A2" w:rsidRDefault="000369A2" w:rsidP="000369A2">
      <w:pPr>
        <w:pStyle w:val="B1"/>
        <w:ind w:left="0" w:firstLine="0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6C2439DB" wp14:editId="5ED5AB7A">
            <wp:extent cx="6531159" cy="2244725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712" cy="224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73986" w14:textId="6324FD61" w:rsidR="006D79DA" w:rsidRDefault="006D79DA" w:rsidP="006D79DA">
      <w:pPr>
        <w:pStyle w:val="EditorsNote"/>
        <w:jc w:val="center"/>
        <w:rPr>
          <w:color w:val="auto"/>
        </w:rPr>
      </w:pPr>
      <w:r>
        <w:rPr>
          <w:color w:val="auto"/>
        </w:rPr>
        <w:t>Figure 6.2.x.1-3</w:t>
      </w:r>
      <w:r w:rsidRPr="0027324F">
        <w:rPr>
          <w:color w:val="auto"/>
        </w:rPr>
        <w:t xml:space="preserve">: </w:t>
      </w:r>
      <w:r w:rsidR="000369A2">
        <w:rPr>
          <w:color w:val="auto"/>
        </w:rPr>
        <w:t xml:space="preserve">Policy levels - </w:t>
      </w:r>
      <w:r>
        <w:rPr>
          <w:color w:val="auto"/>
        </w:rPr>
        <w:t>Examples</w:t>
      </w:r>
    </w:p>
    <w:p w14:paraId="3E82EA55" w14:textId="59D39CD8" w:rsidR="008702F4" w:rsidRPr="000369A2" w:rsidRDefault="006D79DA" w:rsidP="006D79DA">
      <w:pPr>
        <w:rPr>
          <w:b/>
          <w:i/>
          <w:color w:val="FF0000"/>
        </w:rPr>
      </w:pPr>
      <w:r w:rsidRPr="004306C9" w:rsidDel="003718F6">
        <w:rPr>
          <w:b/>
          <w:i/>
          <w:color w:val="FF0000"/>
        </w:rPr>
        <w:t xml:space="preserve"> </w:t>
      </w:r>
    </w:p>
    <w:p w14:paraId="50998D60" w14:textId="03DA0E9F" w:rsidR="00843FFA" w:rsidRDefault="00843FFA" w:rsidP="00075D6B">
      <w:r>
        <w:t xml:space="preserve">When, intent level policies or user experience level policies are provided, Cognitive function in the CN UP and RAN are responsible for deriving the explicit </w:t>
      </w:r>
      <w:proofErr w:type="spellStart"/>
      <w:r>
        <w:t>QoS</w:t>
      </w:r>
      <w:proofErr w:type="spellEnd"/>
      <w:r>
        <w:t xml:space="preserve"> target level.</w:t>
      </w:r>
    </w:p>
    <w:p w14:paraId="13BCDD2B" w14:textId="77777777" w:rsidR="00075D6B" w:rsidRPr="00843FFA" w:rsidRDefault="00075D6B" w:rsidP="00075D6B">
      <w:r w:rsidRPr="00843FFA">
        <w:t xml:space="preserve">The following parameters are needed for the </w:t>
      </w:r>
      <w:proofErr w:type="spellStart"/>
      <w:r w:rsidRPr="00843FFA">
        <w:t>QoS</w:t>
      </w:r>
      <w:proofErr w:type="spellEnd"/>
      <w:r w:rsidRPr="00843FFA">
        <w:t xml:space="preserve"> framework definition:</w:t>
      </w:r>
    </w:p>
    <w:p w14:paraId="4F7D84E0" w14:textId="59B0F3A2" w:rsidR="00075D6B" w:rsidRPr="00843FFA" w:rsidRDefault="00075D6B" w:rsidP="00C148B7">
      <w:pPr>
        <w:numPr>
          <w:ilvl w:val="0"/>
          <w:numId w:val="38"/>
        </w:numPr>
      </w:pPr>
      <w:r w:rsidRPr="00843FFA">
        <w:t>Policy descript</w:t>
      </w:r>
      <w:r w:rsidR="00285206" w:rsidRPr="00843FFA">
        <w:t>ion</w:t>
      </w:r>
    </w:p>
    <w:p w14:paraId="11FA98A2" w14:textId="77777777" w:rsidR="00843FFA" w:rsidRPr="000369A2" w:rsidRDefault="00843FFA" w:rsidP="000369A2">
      <w:pPr>
        <w:pStyle w:val="ListParagraph"/>
        <w:numPr>
          <w:ilvl w:val="1"/>
          <w:numId w:val="38"/>
        </w:numPr>
        <w:rPr>
          <w:rFonts w:ascii="Times New Roman" w:hAnsi="Times New Roman"/>
          <w:sz w:val="20"/>
          <w:szCs w:val="20"/>
        </w:rPr>
      </w:pPr>
      <w:r w:rsidRPr="006D79DA">
        <w:rPr>
          <w:rFonts w:ascii="Times New Roman" w:hAnsi="Times New Roman"/>
          <w:sz w:val="20"/>
          <w:szCs w:val="20"/>
        </w:rPr>
        <w:t>Intent level (</w:t>
      </w:r>
      <w:proofErr w:type="spellStart"/>
      <w:r w:rsidRPr="006D79DA">
        <w:rPr>
          <w:rFonts w:ascii="Times New Roman" w:hAnsi="Times New Roman"/>
          <w:sz w:val="20"/>
          <w:szCs w:val="20"/>
        </w:rPr>
        <w:t>e.g.“High</w:t>
      </w:r>
      <w:proofErr w:type="spellEnd"/>
      <w:r w:rsidRPr="006D79DA">
        <w:rPr>
          <w:rFonts w:ascii="Times New Roman" w:hAnsi="Times New Roman"/>
          <w:sz w:val="20"/>
          <w:szCs w:val="20"/>
        </w:rPr>
        <w:t xml:space="preserve"> Definition </w:t>
      </w:r>
      <w:proofErr w:type="spellStart"/>
      <w:r w:rsidRPr="006D79DA">
        <w:rPr>
          <w:rFonts w:ascii="Times New Roman" w:hAnsi="Times New Roman"/>
          <w:sz w:val="20"/>
          <w:szCs w:val="20"/>
        </w:rPr>
        <w:t>Youtube</w:t>
      </w:r>
      <w:proofErr w:type="spellEnd"/>
      <w:r w:rsidRPr="006D79DA">
        <w:rPr>
          <w:rFonts w:ascii="Times New Roman" w:hAnsi="Times New Roman"/>
          <w:sz w:val="20"/>
          <w:szCs w:val="20"/>
        </w:rPr>
        <w:t xml:space="preserve"> experience” or “Standard Definition of </w:t>
      </w:r>
      <w:proofErr w:type="spellStart"/>
      <w:r w:rsidRPr="006D79DA">
        <w:rPr>
          <w:rFonts w:ascii="Times New Roman" w:hAnsi="Times New Roman"/>
          <w:sz w:val="20"/>
          <w:szCs w:val="20"/>
        </w:rPr>
        <w:t>Youtube</w:t>
      </w:r>
      <w:proofErr w:type="spellEnd"/>
      <w:r w:rsidRPr="006D79DA">
        <w:rPr>
          <w:rFonts w:ascii="Times New Roman" w:hAnsi="Times New Roman"/>
          <w:sz w:val="20"/>
          <w:szCs w:val="20"/>
        </w:rPr>
        <w:t xml:space="preserve"> experience”)</w:t>
      </w:r>
    </w:p>
    <w:p w14:paraId="55BE3ADE" w14:textId="77777777" w:rsidR="00843FFA" w:rsidRPr="000369A2" w:rsidRDefault="00843FFA" w:rsidP="000369A2">
      <w:pPr>
        <w:pStyle w:val="ListParagraph"/>
        <w:numPr>
          <w:ilvl w:val="1"/>
          <w:numId w:val="38"/>
        </w:numPr>
        <w:rPr>
          <w:rFonts w:ascii="Times New Roman" w:hAnsi="Times New Roman"/>
          <w:sz w:val="20"/>
          <w:szCs w:val="20"/>
        </w:rPr>
      </w:pPr>
      <w:r w:rsidRPr="006D79DA">
        <w:rPr>
          <w:rFonts w:ascii="Times New Roman" w:hAnsi="Times New Roman"/>
          <w:sz w:val="20"/>
          <w:szCs w:val="20"/>
        </w:rPr>
        <w:lastRenderedPageBreak/>
        <w:t xml:space="preserve">User perceived </w:t>
      </w:r>
      <w:proofErr w:type="spellStart"/>
      <w:r w:rsidRPr="006D79DA">
        <w:rPr>
          <w:rFonts w:ascii="Times New Roman" w:hAnsi="Times New Roman"/>
          <w:sz w:val="20"/>
          <w:szCs w:val="20"/>
        </w:rPr>
        <w:t>QoE</w:t>
      </w:r>
      <w:proofErr w:type="spellEnd"/>
      <w:r w:rsidRPr="006D79DA">
        <w:rPr>
          <w:rFonts w:ascii="Times New Roman" w:hAnsi="Times New Roman"/>
          <w:sz w:val="20"/>
          <w:szCs w:val="20"/>
        </w:rPr>
        <w:t xml:space="preserve"> KPI level (e.g. </w:t>
      </w:r>
      <w:proofErr w:type="spellStart"/>
      <w:r w:rsidRPr="006D79DA">
        <w:rPr>
          <w:rFonts w:ascii="Times New Roman" w:hAnsi="Times New Roman"/>
          <w:sz w:val="20"/>
          <w:szCs w:val="20"/>
        </w:rPr>
        <w:t>Youtube</w:t>
      </w:r>
      <w:proofErr w:type="spellEnd"/>
      <w:r w:rsidRPr="006D79DA">
        <w:rPr>
          <w:rFonts w:ascii="Times New Roman" w:hAnsi="Times New Roman"/>
          <w:sz w:val="20"/>
          <w:szCs w:val="20"/>
        </w:rPr>
        <w:t xml:space="preserve"> video start delay: max 5s)</w:t>
      </w:r>
    </w:p>
    <w:p w14:paraId="7DE54371" w14:textId="77777777" w:rsidR="00843FFA" w:rsidRPr="000369A2" w:rsidRDefault="00843FFA" w:rsidP="000369A2">
      <w:pPr>
        <w:pStyle w:val="ListParagraph"/>
        <w:numPr>
          <w:ilvl w:val="1"/>
          <w:numId w:val="38"/>
        </w:numPr>
        <w:rPr>
          <w:rFonts w:ascii="Times New Roman" w:hAnsi="Times New Roman"/>
          <w:sz w:val="20"/>
          <w:szCs w:val="20"/>
        </w:rPr>
      </w:pPr>
      <w:r w:rsidRPr="000369A2">
        <w:rPr>
          <w:rFonts w:ascii="Times New Roman" w:hAnsi="Times New Roman"/>
          <w:sz w:val="20"/>
          <w:szCs w:val="20"/>
        </w:rPr>
        <w:t xml:space="preserve">Explicit </w:t>
      </w:r>
      <w:proofErr w:type="spellStart"/>
      <w:r w:rsidRPr="000369A2">
        <w:rPr>
          <w:rFonts w:ascii="Times New Roman" w:hAnsi="Times New Roman"/>
          <w:sz w:val="20"/>
          <w:szCs w:val="20"/>
        </w:rPr>
        <w:t>QoS</w:t>
      </w:r>
      <w:proofErr w:type="spellEnd"/>
      <w:r w:rsidRPr="000369A2">
        <w:rPr>
          <w:rFonts w:ascii="Times New Roman" w:hAnsi="Times New Roman"/>
          <w:sz w:val="20"/>
          <w:szCs w:val="20"/>
        </w:rPr>
        <w:t xml:space="preserve"> target level (e.g. maximum packet delay 50ms for a corporate VPN connection)</w:t>
      </w:r>
    </w:p>
    <w:p w14:paraId="782B2E9B" w14:textId="77777777" w:rsidR="00D14086" w:rsidRPr="00843FFA" w:rsidRDefault="00D14086" w:rsidP="00D14086">
      <w:pPr>
        <w:numPr>
          <w:ilvl w:val="0"/>
          <w:numId w:val="38"/>
        </w:numPr>
      </w:pPr>
      <w:r w:rsidRPr="00843FFA">
        <w:t>Maximum Flow Bitrate: UL and DL bitrate value applicable for a single PDU session or aggregation of PDU sessions for a given UE.</w:t>
      </w:r>
      <w:r w:rsidRPr="006D79DA">
        <w:t xml:space="preserve"> It </w:t>
      </w:r>
      <w:r w:rsidRPr="00843FFA">
        <w:t>indicates</w:t>
      </w:r>
      <w:r w:rsidRPr="006D79DA">
        <w:t xml:space="preserve"> maximum bitrate authorized for the data session.</w:t>
      </w:r>
    </w:p>
    <w:p w14:paraId="2BA7D7F0" w14:textId="77777777" w:rsidR="00D14086" w:rsidRDefault="00D14086" w:rsidP="00D14086">
      <w:pPr>
        <w:numPr>
          <w:ilvl w:val="0"/>
          <w:numId w:val="38"/>
        </w:numPr>
      </w:pPr>
      <w:r w:rsidRPr="00843FFA">
        <w:t>Allocation and Retention Priority level (ARP): it refers to the priority level, the pre-emption capability and the pre-emption vulnerability for a given PDU session.</w:t>
      </w:r>
    </w:p>
    <w:p w14:paraId="012EEB81" w14:textId="78034E90" w:rsidR="0052689F" w:rsidRPr="00843FFA" w:rsidRDefault="0052689F" w:rsidP="000369A2">
      <w:pPr>
        <w:pStyle w:val="EditorsNote"/>
      </w:pPr>
      <w:r>
        <w:t>Editor’s note: support for GBR Services is FFS.</w:t>
      </w:r>
    </w:p>
    <w:p w14:paraId="6113CDC1" w14:textId="77777777" w:rsidR="00D14086" w:rsidRPr="00843FFA" w:rsidRDefault="00D14086" w:rsidP="00C148B7">
      <w:pPr>
        <w:pStyle w:val="B1"/>
        <w:ind w:left="0" w:firstLine="0"/>
      </w:pPr>
      <w:r w:rsidRPr="00843FFA">
        <w:t xml:space="preserve">Note that there can be multiple applications (e.g. YouTube, web browsing </w:t>
      </w:r>
      <w:proofErr w:type="spellStart"/>
      <w:r w:rsidRPr="00843FFA">
        <w:t>etc</w:t>
      </w:r>
      <w:proofErr w:type="spellEnd"/>
      <w:r w:rsidRPr="00843FFA">
        <w:t>) sessions within a single PDU session.</w:t>
      </w:r>
    </w:p>
    <w:p w14:paraId="4FC94E76" w14:textId="77777777" w:rsidR="00075D6B" w:rsidRPr="00843FFA" w:rsidRDefault="00075D6B" w:rsidP="00075D6B">
      <w:proofErr w:type="spellStart"/>
      <w:r w:rsidRPr="00843FFA">
        <w:t>QoS</w:t>
      </w:r>
      <w:proofErr w:type="spellEnd"/>
      <w:r w:rsidRPr="00843FFA">
        <w:t xml:space="preserve"> parameters are applicable at least in the following functions as summarized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1836"/>
        <w:gridCol w:w="1843"/>
        <w:gridCol w:w="1843"/>
      </w:tblGrid>
      <w:tr w:rsidR="00075D6B" w14:paraId="4D716666" w14:textId="77777777" w:rsidTr="00086CE9">
        <w:trPr>
          <w:trHeight w:val="278"/>
          <w:jc w:val="center"/>
        </w:trPr>
        <w:tc>
          <w:tcPr>
            <w:tcW w:w="3148" w:type="dxa"/>
            <w:shd w:val="clear" w:color="auto" w:fill="auto"/>
            <w:vAlign w:val="center"/>
          </w:tcPr>
          <w:p w14:paraId="78D3ED8A" w14:textId="77777777" w:rsidR="00075D6B" w:rsidRPr="005324A7" w:rsidRDefault="00075D6B" w:rsidP="00086CE9">
            <w:pPr>
              <w:jc w:val="center"/>
              <w:rPr>
                <w:b/>
                <w:sz w:val="22"/>
              </w:rPr>
            </w:pPr>
            <w:proofErr w:type="spellStart"/>
            <w:r w:rsidRPr="005324A7">
              <w:rPr>
                <w:b/>
                <w:sz w:val="22"/>
              </w:rPr>
              <w:t>QoS</w:t>
            </w:r>
            <w:proofErr w:type="spellEnd"/>
            <w:r w:rsidRPr="005324A7">
              <w:rPr>
                <w:b/>
                <w:sz w:val="22"/>
              </w:rPr>
              <w:t xml:space="preserve"> parameters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54CBDD1" w14:textId="56C92E15" w:rsidR="00075D6B" w:rsidRPr="005324A7" w:rsidRDefault="00397EEE" w:rsidP="00086CE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CN </w:t>
            </w:r>
            <w:r w:rsidR="00075D6B" w:rsidRPr="005324A7">
              <w:rPr>
                <w:b/>
                <w:sz w:val="22"/>
              </w:rPr>
              <w:t>UP</w:t>
            </w:r>
            <w:r w:rsidR="00075D6B">
              <w:rPr>
                <w:b/>
                <w:sz w:val="22"/>
              </w:rPr>
              <w:t xml:space="preserve"> functions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AF057" w14:textId="0AD92DBE" w:rsidR="00075D6B" w:rsidRPr="005324A7" w:rsidRDefault="00397EEE" w:rsidP="00086CE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</w:t>
            </w:r>
            <w:r w:rsidR="00075D6B">
              <w:rPr>
                <w:b/>
                <w:sz w:val="22"/>
              </w:rPr>
              <w:t>AN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83055B" w14:textId="77777777" w:rsidR="00075D6B" w:rsidRPr="005324A7" w:rsidRDefault="00075D6B" w:rsidP="00086CE9">
            <w:pPr>
              <w:jc w:val="center"/>
              <w:rPr>
                <w:b/>
                <w:sz w:val="22"/>
              </w:rPr>
            </w:pPr>
            <w:r w:rsidRPr="005324A7">
              <w:rPr>
                <w:b/>
                <w:sz w:val="22"/>
              </w:rPr>
              <w:t>UE</w:t>
            </w:r>
          </w:p>
        </w:tc>
      </w:tr>
      <w:tr w:rsidR="00075D6B" w14:paraId="17697158" w14:textId="77777777" w:rsidTr="00086CE9">
        <w:trPr>
          <w:trHeight w:val="564"/>
          <w:jc w:val="center"/>
        </w:trPr>
        <w:tc>
          <w:tcPr>
            <w:tcW w:w="3148" w:type="dxa"/>
            <w:shd w:val="clear" w:color="auto" w:fill="auto"/>
            <w:vAlign w:val="center"/>
          </w:tcPr>
          <w:p w14:paraId="127237F1" w14:textId="77777777" w:rsidR="00075D6B" w:rsidRDefault="00075D6B" w:rsidP="00086CE9">
            <w:pPr>
              <w:jc w:val="center"/>
            </w:pPr>
            <w:r>
              <w:t xml:space="preserve">Policy Description of a) intent or b) user perceived KPI or c) specific </w:t>
            </w:r>
            <w:proofErr w:type="spellStart"/>
            <w:r>
              <w:t>QoS</w:t>
            </w:r>
            <w:proofErr w:type="spellEnd"/>
            <w:r>
              <w:t xml:space="preserve"> targets 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2D8C6B5" w14:textId="77777777" w:rsidR="00075D6B" w:rsidRDefault="00075D6B" w:rsidP="00086CE9">
            <w:pPr>
              <w:jc w:val="center"/>
            </w:pP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4BE366" w14:textId="77777777" w:rsidR="00075D6B" w:rsidRDefault="00075D6B" w:rsidP="00086CE9">
            <w:pPr>
              <w:jc w:val="center"/>
            </w:pP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5F8B22" w14:textId="77777777" w:rsidR="00075D6B" w:rsidRDefault="00075D6B" w:rsidP="00086CE9">
            <w:pPr>
              <w:jc w:val="center"/>
            </w:pPr>
          </w:p>
        </w:tc>
      </w:tr>
      <w:tr w:rsidR="00D14086" w14:paraId="6A34412E" w14:textId="77777777" w:rsidTr="00086CE9">
        <w:trPr>
          <w:trHeight w:val="564"/>
          <w:jc w:val="center"/>
        </w:trPr>
        <w:tc>
          <w:tcPr>
            <w:tcW w:w="3148" w:type="dxa"/>
            <w:shd w:val="clear" w:color="auto" w:fill="auto"/>
            <w:vAlign w:val="center"/>
          </w:tcPr>
          <w:p w14:paraId="432DF637" w14:textId="77777777" w:rsidR="00D14086" w:rsidRDefault="00D14086" w:rsidP="00086CE9">
            <w:pPr>
              <w:jc w:val="center"/>
            </w:pPr>
            <w:r w:rsidRPr="00472A9C">
              <w:t>Maximum F</w:t>
            </w:r>
            <w:r>
              <w:t xml:space="preserve">low </w:t>
            </w:r>
            <w:r w:rsidRPr="00472A9C">
              <w:t>Bitrate: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54B6D20" w14:textId="77777777" w:rsidR="00D14086" w:rsidRDefault="00D14086" w:rsidP="00086CE9">
            <w:pPr>
              <w:jc w:val="center"/>
            </w:pP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A659F6" w14:textId="77777777" w:rsidR="00D14086" w:rsidRDefault="00D14086" w:rsidP="00086CE9">
            <w:pPr>
              <w:jc w:val="center"/>
            </w:pP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D61D71" w14:textId="77777777" w:rsidR="00D14086" w:rsidRDefault="00D14086" w:rsidP="00086CE9">
            <w:pPr>
              <w:jc w:val="center"/>
            </w:pPr>
            <w:r>
              <w:t>?</w:t>
            </w:r>
          </w:p>
        </w:tc>
      </w:tr>
      <w:tr w:rsidR="00D14086" w14:paraId="745FC0BA" w14:textId="77777777" w:rsidTr="00086CE9">
        <w:trPr>
          <w:trHeight w:val="564"/>
          <w:jc w:val="center"/>
        </w:trPr>
        <w:tc>
          <w:tcPr>
            <w:tcW w:w="3148" w:type="dxa"/>
            <w:shd w:val="clear" w:color="auto" w:fill="auto"/>
            <w:vAlign w:val="center"/>
          </w:tcPr>
          <w:p w14:paraId="71B56656" w14:textId="77777777" w:rsidR="00D14086" w:rsidRDefault="00D14086" w:rsidP="00086CE9">
            <w:pPr>
              <w:jc w:val="center"/>
            </w:pPr>
            <w:r>
              <w:t>Allocation and Retention Priority level (ARP)</w:t>
            </w:r>
            <w:r w:rsidRPr="00472A9C">
              <w:t>: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723EF45" w14:textId="77777777" w:rsidR="00D14086" w:rsidRDefault="00D14086" w:rsidP="00086CE9">
            <w:pPr>
              <w:jc w:val="center"/>
            </w:pP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9F17FD" w14:textId="77777777" w:rsidR="00D14086" w:rsidRDefault="00D14086" w:rsidP="00086CE9">
            <w:pPr>
              <w:jc w:val="center"/>
            </w:pP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680A4C" w14:textId="77777777" w:rsidR="00D14086" w:rsidRDefault="00D14086" w:rsidP="00086CE9">
            <w:pPr>
              <w:jc w:val="center"/>
            </w:pPr>
          </w:p>
        </w:tc>
      </w:tr>
    </w:tbl>
    <w:p w14:paraId="1871857A" w14:textId="77777777" w:rsidR="00075D6B" w:rsidRDefault="00075D6B" w:rsidP="00075D6B">
      <w:pPr>
        <w:ind w:firstLine="284"/>
      </w:pPr>
    </w:p>
    <w:p w14:paraId="4A2EFDB6" w14:textId="77777777" w:rsidR="00075D6B" w:rsidRDefault="00075D6B" w:rsidP="00075D6B">
      <w:pPr>
        <w:ind w:firstLine="284"/>
      </w:pPr>
      <w:r>
        <w:t xml:space="preserve">The following reference points are assumed for the purpose of describing the </w:t>
      </w:r>
      <w:proofErr w:type="spellStart"/>
      <w:r>
        <w:t>QoS</w:t>
      </w:r>
      <w:proofErr w:type="spellEnd"/>
      <w:r>
        <w:t xml:space="preserve"> framework:</w:t>
      </w:r>
    </w:p>
    <w:p w14:paraId="07C8134D" w14:textId="708B89C1" w:rsidR="00075D6B" w:rsidRDefault="00D14086" w:rsidP="00075D6B">
      <w:pPr>
        <w:pStyle w:val="B1"/>
        <w:ind w:left="1277" w:hanging="993"/>
      </w:pPr>
      <w:r>
        <w:t>NG1-C</w:t>
      </w:r>
      <w:r w:rsidR="00075D6B">
        <w:t>:</w:t>
      </w:r>
      <w:r w:rsidR="00075D6B">
        <w:tab/>
        <w:t xml:space="preserve">Reference point between the </w:t>
      </w:r>
      <w:r w:rsidR="00A37075">
        <w:t>RAN</w:t>
      </w:r>
      <w:r w:rsidR="00075D6B">
        <w:t xml:space="preserve"> and CP functions. </w:t>
      </w:r>
    </w:p>
    <w:p w14:paraId="21991ED5" w14:textId="77777777" w:rsidR="00075D6B" w:rsidRDefault="00075D6B" w:rsidP="00075D6B">
      <w:pPr>
        <w:pStyle w:val="B1"/>
        <w:ind w:left="1277" w:hanging="993"/>
      </w:pPr>
      <w:r>
        <w:t>NG3:</w:t>
      </w:r>
      <w:r>
        <w:tab/>
        <w:t xml:space="preserve">Reference point between the CP functions and an Application Function (AF). </w:t>
      </w:r>
    </w:p>
    <w:p w14:paraId="0A408B27" w14:textId="77777777" w:rsidR="00075D6B" w:rsidRDefault="00D14086" w:rsidP="00075D6B">
      <w:pPr>
        <w:pStyle w:val="B1"/>
        <w:ind w:left="1277" w:hanging="993"/>
      </w:pPr>
      <w:r>
        <w:t>NG5</w:t>
      </w:r>
      <w:r w:rsidR="00075D6B">
        <w:t xml:space="preserve">: </w:t>
      </w:r>
      <w:r w:rsidR="00075D6B">
        <w:tab/>
        <w:t xml:space="preserve">Reference point between the CP functions and UP functions. </w:t>
      </w:r>
    </w:p>
    <w:p w14:paraId="69270C5D" w14:textId="34309332" w:rsidR="00075D6B" w:rsidRDefault="00D14086" w:rsidP="00075D6B">
      <w:pPr>
        <w:pStyle w:val="B1"/>
      </w:pPr>
      <w:r>
        <w:t>NG1-U</w:t>
      </w:r>
      <w:r w:rsidR="00075D6B">
        <w:t>:</w:t>
      </w:r>
      <w:r w:rsidR="00075D6B">
        <w:tab/>
        <w:t xml:space="preserve">Reference point between the </w:t>
      </w:r>
      <w:r w:rsidR="00A37075">
        <w:t>RAN</w:t>
      </w:r>
      <w:r w:rsidR="00075D6B">
        <w:t xml:space="preserve"> and UP functions</w:t>
      </w:r>
    </w:p>
    <w:p w14:paraId="1A124AA4" w14:textId="77777777" w:rsidR="00075D6B" w:rsidRPr="0027324F" w:rsidRDefault="00D14086" w:rsidP="00075D6B">
      <w:pPr>
        <w:pStyle w:val="B1"/>
        <w:rPr>
          <w:szCs w:val="18"/>
        </w:rPr>
      </w:pPr>
      <w:r>
        <w:t>NR-</w:t>
      </w:r>
      <w:proofErr w:type="spellStart"/>
      <w:r>
        <w:t>Uu</w:t>
      </w:r>
      <w:proofErr w:type="spellEnd"/>
      <w:r w:rsidR="00075D6B">
        <w:t>:</w:t>
      </w:r>
      <w:r w:rsidR="00075D6B">
        <w:tab/>
        <w:t xml:space="preserve">Reference point between the UE and the </w:t>
      </w:r>
      <w:proofErr w:type="spellStart"/>
      <w:r>
        <w:t>NextGen</w:t>
      </w:r>
      <w:proofErr w:type="spellEnd"/>
      <w:r>
        <w:t>-R</w:t>
      </w:r>
      <w:r w:rsidR="00075D6B">
        <w:t>AN.</w:t>
      </w:r>
    </w:p>
    <w:p w14:paraId="4AC63CE9" w14:textId="77777777" w:rsidR="00075D6B" w:rsidRDefault="00075D6B" w:rsidP="00075D6B">
      <w:pPr>
        <w:pStyle w:val="Heading4"/>
      </w:pPr>
      <w:bookmarkStart w:id="25" w:name="_Toc445245044"/>
      <w:bookmarkStart w:id="26" w:name="_Toc445245167"/>
      <w:bookmarkStart w:id="27" w:name="_Toc445247643"/>
      <w:bookmarkStart w:id="28" w:name="_Toc445332155"/>
      <w:bookmarkStart w:id="29" w:name="_Toc445372753"/>
      <w:bookmarkStart w:id="30" w:name="_Toc445384222"/>
      <w:r>
        <w:t>6.2</w:t>
      </w:r>
      <w:proofErr w:type="gramStart"/>
      <w:r>
        <w:t>.x.2</w:t>
      </w:r>
      <w:proofErr w:type="gramEnd"/>
      <w:r>
        <w:tab/>
      </w:r>
      <w:r w:rsidRPr="0067518D">
        <w:t>Function description</w:t>
      </w:r>
      <w:bookmarkEnd w:id="25"/>
      <w:bookmarkEnd w:id="26"/>
      <w:bookmarkEnd w:id="27"/>
      <w:bookmarkEnd w:id="28"/>
      <w:bookmarkEnd w:id="29"/>
      <w:bookmarkEnd w:id="30"/>
    </w:p>
    <w:p w14:paraId="321B8D7D" w14:textId="77777777" w:rsidR="00075D6B" w:rsidRDefault="00075D6B" w:rsidP="00075D6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660FBBE4" w14:textId="77777777" w:rsidR="00075D6B" w:rsidRPr="0027324F" w:rsidRDefault="00151226" w:rsidP="00075D6B">
      <w:pPr>
        <w:pStyle w:val="B1"/>
        <w:jc w:val="center"/>
      </w:pPr>
      <w:r>
        <w:object w:dxaOrig="13469" w:dyaOrig="9196" w14:anchorId="2815D02F">
          <v:shape id="_x0000_i1026" type="#_x0000_t75" style="width:434.25pt;height:296.25pt" o:ole="">
            <v:imagedata r:id="rId12" o:title=""/>
          </v:shape>
          <o:OLEObject Type="Embed" ProgID="Visio.Drawing.11" ShapeID="_x0000_i1026" DrawAspect="Content" ObjectID="_1521307249" r:id="rId13"/>
        </w:object>
      </w:r>
    </w:p>
    <w:p w14:paraId="04A7FE9C" w14:textId="468BB629" w:rsidR="00075D6B" w:rsidRDefault="00075D6B" w:rsidP="000369A2">
      <w:pPr>
        <w:pStyle w:val="B1"/>
        <w:numPr>
          <w:ilvl w:val="0"/>
          <w:numId w:val="46"/>
        </w:numPr>
      </w:pPr>
      <w:r w:rsidRPr="001F16BE">
        <w:t xml:space="preserve">A </w:t>
      </w:r>
      <w:r w:rsidR="00D14086">
        <w:t>data</w:t>
      </w:r>
      <w:r w:rsidR="00D14086" w:rsidRPr="001F16BE">
        <w:t xml:space="preserve"> </w:t>
      </w:r>
      <w:r w:rsidRPr="001F16BE">
        <w:t xml:space="preserve">session </w:t>
      </w:r>
      <w:r w:rsidR="00D14086">
        <w:t xml:space="preserve">for user plane traffic </w:t>
      </w:r>
      <w:r w:rsidRPr="001F16BE">
        <w:t>is established between</w:t>
      </w:r>
      <w:r>
        <w:t xml:space="preserve"> the UE and a data network</w:t>
      </w:r>
      <w:r w:rsidRPr="001F16BE">
        <w:t xml:space="preserve">. The </w:t>
      </w:r>
      <w:r w:rsidR="00D14086">
        <w:t>data</w:t>
      </w:r>
      <w:r w:rsidR="00D14086" w:rsidRPr="001F16BE">
        <w:t xml:space="preserve"> </w:t>
      </w:r>
      <w:r w:rsidRPr="001F16BE">
        <w:t xml:space="preserve">session carries all traffic related to user session regardless of the </w:t>
      </w:r>
      <w:proofErr w:type="spellStart"/>
      <w:r w:rsidRPr="001F16BE">
        <w:t>QoS</w:t>
      </w:r>
      <w:proofErr w:type="spellEnd"/>
      <w:r w:rsidRPr="001F16BE">
        <w:t xml:space="preserve"> characteristics of </w:t>
      </w:r>
      <w:r>
        <w:t>individual</w:t>
      </w:r>
      <w:r w:rsidRPr="001F16BE">
        <w:t xml:space="preserve"> traffic flow</w:t>
      </w:r>
      <w:r>
        <w:t>s</w:t>
      </w:r>
      <w:r w:rsidRPr="001F16BE">
        <w:t xml:space="preserve">. </w:t>
      </w:r>
    </w:p>
    <w:p w14:paraId="1B2ADA23" w14:textId="1056F308" w:rsidR="0052689F" w:rsidRDefault="0052689F" w:rsidP="000369A2">
      <w:pPr>
        <w:pStyle w:val="B1"/>
        <w:ind w:left="644" w:firstLine="0"/>
      </w:pPr>
      <w:r>
        <w:t>Note: At the time of user plane session establishment, RAN has the possibility to reject the request, if sufficient radio resources are not available.</w:t>
      </w:r>
    </w:p>
    <w:p w14:paraId="3BDF65E9" w14:textId="36FE4E69" w:rsidR="00075D6B" w:rsidRDefault="00075D6B" w:rsidP="00075D6B">
      <w:pPr>
        <w:pStyle w:val="B1"/>
      </w:pPr>
      <w:r>
        <w:t>2</w:t>
      </w:r>
      <w:proofErr w:type="gramStart"/>
      <w:r>
        <w:t>,3.The</w:t>
      </w:r>
      <w:proofErr w:type="gramEnd"/>
      <w:r>
        <w:t xml:space="preserve"> CP functions signals a subscriber specific </w:t>
      </w:r>
      <w:proofErr w:type="spellStart"/>
      <w:r>
        <w:t>QoS</w:t>
      </w:r>
      <w:proofErr w:type="spellEnd"/>
      <w:r>
        <w:t xml:space="preserve"> policy to the </w:t>
      </w:r>
      <w:r w:rsidR="00843FFA">
        <w:t>Cognitive Function</w:t>
      </w:r>
      <w:r w:rsidR="00151226">
        <w:t xml:space="preserve"> within </w:t>
      </w:r>
      <w:r>
        <w:t xml:space="preserve">UP Functions and to the </w:t>
      </w:r>
      <w:r w:rsidR="00A37075">
        <w:t>RAN</w:t>
      </w:r>
      <w:r>
        <w:t xml:space="preserve">. The </w:t>
      </w:r>
      <w:proofErr w:type="spellStart"/>
      <w:r>
        <w:t>QoS</w:t>
      </w:r>
      <w:proofErr w:type="spellEnd"/>
      <w:r>
        <w:t xml:space="preserve"> policy may be a description of a) the intent</w:t>
      </w:r>
      <w:r w:rsidR="00D14086">
        <w:t xml:space="preserve"> </w:t>
      </w:r>
      <w:r>
        <w:t xml:space="preserve">(e.g. </w:t>
      </w:r>
      <w:r w:rsidR="00843FFA">
        <w:t xml:space="preserve">high definition </w:t>
      </w:r>
      <w:proofErr w:type="spellStart"/>
      <w:r>
        <w:t>Youtube</w:t>
      </w:r>
      <w:proofErr w:type="spellEnd"/>
      <w:r w:rsidR="00151226">
        <w:t xml:space="preserve"> experience</w:t>
      </w:r>
      <w:r>
        <w:t xml:space="preserve">) or b) a user perceived KPI </w:t>
      </w:r>
      <w:r w:rsidR="00151226">
        <w:t xml:space="preserve">target </w:t>
      </w:r>
      <w:r>
        <w:t xml:space="preserve">(e.g. </w:t>
      </w:r>
      <w:proofErr w:type="spellStart"/>
      <w:r>
        <w:t>Youtube</w:t>
      </w:r>
      <w:proofErr w:type="spellEnd"/>
      <w:r>
        <w:t xml:space="preserve"> </w:t>
      </w:r>
      <w:r w:rsidR="00151226">
        <w:t xml:space="preserve">video start delay </w:t>
      </w:r>
      <w:r>
        <w:t xml:space="preserve">&lt; 5s) or c) </w:t>
      </w:r>
      <w:r w:rsidR="00D14086">
        <w:t xml:space="preserve">network level that provides </w:t>
      </w:r>
      <w:r>
        <w:t xml:space="preserve">specific </w:t>
      </w:r>
      <w:proofErr w:type="spellStart"/>
      <w:r>
        <w:t>QoS</w:t>
      </w:r>
      <w:proofErr w:type="spellEnd"/>
      <w:r>
        <w:t xml:space="preserve"> target for resource management (e.g. corporate VPN has max </w:t>
      </w:r>
      <w:r w:rsidR="00151226">
        <w:t>50ms delay</w:t>
      </w:r>
      <w:r>
        <w:t xml:space="preserve">) for the relevant </w:t>
      </w:r>
      <w:proofErr w:type="spellStart"/>
      <w:r>
        <w:t>NextGen</w:t>
      </w:r>
      <w:proofErr w:type="spellEnd"/>
      <w:r>
        <w:t xml:space="preserve"> entities (CN, </w:t>
      </w:r>
      <w:r w:rsidR="00A37075">
        <w:t>RAN</w:t>
      </w:r>
      <w:r>
        <w:t xml:space="preserve">). For intent level policies and user perceived KPIs, the </w:t>
      </w:r>
      <w:r w:rsidR="00843FFA">
        <w:t>Cognitive Function</w:t>
      </w:r>
      <w:r w:rsidR="00151226">
        <w:t xml:space="preserve"> </w:t>
      </w:r>
      <w:r>
        <w:t xml:space="preserve">in the UP functions and in the </w:t>
      </w:r>
      <w:r w:rsidR="00A37075">
        <w:t>RAN</w:t>
      </w:r>
      <w:r>
        <w:t xml:space="preserve"> shall be able to derive </w:t>
      </w:r>
      <w:proofErr w:type="spellStart"/>
      <w:r>
        <w:t>QoS</w:t>
      </w:r>
      <w:proofErr w:type="spellEnd"/>
      <w:r>
        <w:t xml:space="preserve"> targets which are self-calibrated and reconfigured locally.</w:t>
      </w:r>
    </w:p>
    <w:p w14:paraId="0455812D" w14:textId="5512D461" w:rsidR="00075D6B" w:rsidRDefault="00075D6B" w:rsidP="00075D6B">
      <w:pPr>
        <w:pStyle w:val="B1"/>
      </w:pPr>
      <w:r>
        <w:t>4</w:t>
      </w:r>
      <w:proofErr w:type="gramStart"/>
      <w:r>
        <w:t>,5.The</w:t>
      </w:r>
      <w:proofErr w:type="gramEnd"/>
      <w:r>
        <w:t xml:space="preserve"> UP functions and the </w:t>
      </w:r>
      <w:r w:rsidR="00A37075">
        <w:t>RAN</w:t>
      </w:r>
      <w:r>
        <w:t xml:space="preserve"> acknowledge the subscriber specific </w:t>
      </w:r>
      <w:proofErr w:type="spellStart"/>
      <w:r>
        <w:t>QoS</w:t>
      </w:r>
      <w:proofErr w:type="spellEnd"/>
      <w:r>
        <w:t xml:space="preserve"> policy configuration.</w:t>
      </w:r>
    </w:p>
    <w:p w14:paraId="5F49538B" w14:textId="77777777" w:rsidR="00075D6B" w:rsidRPr="0027324F" w:rsidRDefault="00075D6B" w:rsidP="00075D6B">
      <w:pPr>
        <w:pStyle w:val="NO"/>
      </w:pPr>
      <w:r w:rsidRPr="0027324F">
        <w:t>NOTE</w:t>
      </w:r>
      <w:r w:rsidR="0088259E">
        <w:t xml:space="preserve"> 1</w:t>
      </w:r>
      <w:r w:rsidRPr="0027324F">
        <w:t xml:space="preserve">: It is up to </w:t>
      </w:r>
      <w:r>
        <w:t xml:space="preserve">the </w:t>
      </w:r>
      <w:r w:rsidRPr="0027324F">
        <w:t xml:space="preserve">RAN groups to define </w:t>
      </w:r>
      <w:proofErr w:type="spellStart"/>
      <w:r w:rsidRPr="0027324F">
        <w:t>QoS</w:t>
      </w:r>
      <w:proofErr w:type="spellEnd"/>
      <w:r w:rsidRPr="0027324F">
        <w:t xml:space="preserve"> framework in radio access. </w:t>
      </w:r>
    </w:p>
    <w:p w14:paraId="1B16DE2E" w14:textId="3C93F3B4" w:rsidR="00075D6B" w:rsidRDefault="00075D6B" w:rsidP="00075D6B">
      <w:pPr>
        <w:pStyle w:val="B1"/>
      </w:pPr>
      <w:r>
        <w:rPr>
          <w:rFonts w:eastAsia="SimSun" w:hint="eastAsia"/>
          <w:lang w:eastAsia="zh-CN"/>
        </w:rPr>
        <w:t>6a</w:t>
      </w:r>
      <w:r w:rsidRPr="00686E90">
        <w:rPr>
          <w:rFonts w:eastAsia="SimSun" w:hint="eastAsia"/>
          <w:lang w:eastAsia="zh-CN"/>
        </w:rPr>
        <w:t>.</w:t>
      </w:r>
      <w:r w:rsidRPr="00686E90">
        <w:rPr>
          <w:rFonts w:eastAsia="SimSun" w:hint="eastAsia"/>
          <w:lang w:eastAsia="zh-CN"/>
        </w:rPr>
        <w:tab/>
      </w:r>
      <w:r>
        <w:t xml:space="preserve">The </w:t>
      </w:r>
      <w:r w:rsidR="00843FFA">
        <w:t xml:space="preserve">Cognitive Function </w:t>
      </w:r>
      <w:r w:rsidR="00151226">
        <w:t xml:space="preserve">within the </w:t>
      </w:r>
      <w:r>
        <w:t xml:space="preserve">UP functions in the CN </w:t>
      </w:r>
      <w:r w:rsidR="00151226">
        <w:t xml:space="preserve">detects </w:t>
      </w:r>
      <w:r>
        <w:t xml:space="preserve">the user’s bi-directional application session, derives </w:t>
      </w:r>
      <w:r w:rsidR="00151226">
        <w:t xml:space="preserve">its </w:t>
      </w:r>
      <w:r>
        <w:t xml:space="preserve">service requirements and required </w:t>
      </w:r>
      <w:r w:rsidR="00BE7DF2">
        <w:t xml:space="preserve">transport </w:t>
      </w:r>
      <w:r>
        <w:t>resources</w:t>
      </w:r>
      <w:r w:rsidR="0088259E">
        <w:t xml:space="preserve">. Taking into account the </w:t>
      </w:r>
      <w:proofErr w:type="spellStart"/>
      <w:r w:rsidR="0088259E">
        <w:t>QoS</w:t>
      </w:r>
      <w:proofErr w:type="spellEnd"/>
      <w:r w:rsidR="0088259E">
        <w:t xml:space="preserve"> policies received in step 2, the </w:t>
      </w:r>
      <w:r w:rsidR="00843FFA">
        <w:t>Cognitive Function</w:t>
      </w:r>
      <w:r>
        <w:t xml:space="preserve"> sets</w:t>
      </w:r>
      <w:r w:rsidR="00151226">
        <w:t xml:space="preserve"> the </w:t>
      </w:r>
      <w:r w:rsidR="0088259E">
        <w:t xml:space="preserve">transport </w:t>
      </w:r>
      <w:proofErr w:type="spellStart"/>
      <w:r w:rsidR="00151226">
        <w:t>QoS</w:t>
      </w:r>
      <w:proofErr w:type="spellEnd"/>
      <w:r w:rsidR="00151226">
        <w:t xml:space="preserve"> targets</w:t>
      </w:r>
      <w:r w:rsidR="0088259E">
        <w:t xml:space="preserve"> to be enforced by the UP functions. Transport</w:t>
      </w:r>
      <w:r>
        <w:t xml:space="preserve"> </w:t>
      </w:r>
      <w:proofErr w:type="spellStart"/>
      <w:r>
        <w:t>QoS</w:t>
      </w:r>
      <w:proofErr w:type="spellEnd"/>
      <w:r>
        <w:t xml:space="preserve"> targets are </w:t>
      </w:r>
      <w:r w:rsidR="0088259E">
        <w:t xml:space="preserve">autonomously </w:t>
      </w:r>
      <w:r>
        <w:t>self-calibrated and re</w:t>
      </w:r>
      <w:r w:rsidR="0088259E">
        <w:t>-</w:t>
      </w:r>
      <w:r>
        <w:t>configured in real</w:t>
      </w:r>
      <w:r w:rsidR="0088259E">
        <w:t xml:space="preserve"> </w:t>
      </w:r>
      <w:r>
        <w:t xml:space="preserve">time based on monitoring of this user’s and other users’ applications sessions and on </w:t>
      </w:r>
      <w:r w:rsidR="0088259E" w:rsidRPr="000369A2">
        <w:rPr>
          <w:lang w:val="en-US"/>
        </w:rPr>
        <w:t xml:space="preserve">transport </w:t>
      </w:r>
      <w:r>
        <w:t>network resource status</w:t>
      </w:r>
      <w:r w:rsidR="00D14086">
        <w:t xml:space="preserve">. </w:t>
      </w:r>
    </w:p>
    <w:p w14:paraId="74EDA1DF" w14:textId="2284C50F" w:rsidR="005E54A8" w:rsidRDefault="004E6D9B" w:rsidP="008A341B">
      <w:pPr>
        <w:pStyle w:val="EditorsNote"/>
      </w:pPr>
      <w:r>
        <w:t>Editor’s note</w:t>
      </w:r>
      <w:r w:rsidR="005E54A8">
        <w:t xml:space="preserve">: The </w:t>
      </w:r>
      <w:r w:rsidR="00843FFA">
        <w:t>Cognitive Function</w:t>
      </w:r>
      <w:r w:rsidR="005E54A8">
        <w:t xml:space="preserve"> within the CN is also linked to the charging framework, further details FFS.</w:t>
      </w:r>
    </w:p>
    <w:p w14:paraId="575646A7" w14:textId="78A47569" w:rsidR="00075D6B" w:rsidRDefault="00075D6B" w:rsidP="00075D6B">
      <w:pPr>
        <w:pStyle w:val="B1"/>
      </w:pPr>
      <w:r>
        <w:rPr>
          <w:rFonts w:eastAsia="SimSun" w:hint="eastAsia"/>
          <w:lang w:eastAsia="zh-CN"/>
        </w:rPr>
        <w:t>6b</w:t>
      </w:r>
      <w:r w:rsidRPr="00686E90">
        <w:rPr>
          <w:rFonts w:eastAsia="SimSun" w:hint="eastAsia"/>
          <w:lang w:eastAsia="zh-CN"/>
        </w:rPr>
        <w:t>.</w:t>
      </w:r>
      <w:r w:rsidRPr="00686E90">
        <w:rPr>
          <w:rFonts w:eastAsia="SimSun" w:hint="eastAsia"/>
          <w:lang w:eastAsia="zh-CN"/>
        </w:rPr>
        <w:tab/>
      </w:r>
      <w:r w:rsidR="0088259E">
        <w:t xml:space="preserve">The </w:t>
      </w:r>
      <w:r w:rsidR="00843FFA">
        <w:t xml:space="preserve">Cognitive Function </w:t>
      </w:r>
      <w:r w:rsidR="0088259E">
        <w:t xml:space="preserve">within the </w:t>
      </w:r>
      <w:r w:rsidR="00A37075">
        <w:t>RAN</w:t>
      </w:r>
      <w:r w:rsidR="0088259E">
        <w:t xml:space="preserve"> detects </w:t>
      </w:r>
      <w:r>
        <w:t>the user’s bi-directional application session</w:t>
      </w:r>
      <w:r w:rsidR="0088259E">
        <w:t xml:space="preserve"> and</w:t>
      </w:r>
      <w:r>
        <w:t xml:space="preserve"> derives the service requirements and required </w:t>
      </w:r>
      <w:r w:rsidR="00BE7DF2">
        <w:t xml:space="preserve">radio </w:t>
      </w:r>
      <w:r>
        <w:t>resources</w:t>
      </w:r>
      <w:r w:rsidR="00BE7DF2">
        <w:t xml:space="preserve"> and uplink transport resources</w:t>
      </w:r>
      <w:r w:rsidR="0088259E">
        <w:t xml:space="preserve">. </w:t>
      </w:r>
      <w:r w:rsidR="00BE7DF2">
        <w:t xml:space="preserve">Taking into account the </w:t>
      </w:r>
      <w:proofErr w:type="spellStart"/>
      <w:r w:rsidR="00BE7DF2">
        <w:t>QoS</w:t>
      </w:r>
      <w:proofErr w:type="spellEnd"/>
      <w:r w:rsidR="00BE7DF2">
        <w:t xml:space="preserve"> policies received in step 3, the </w:t>
      </w:r>
      <w:r w:rsidR="00843FFA">
        <w:t>Cognitive Function</w:t>
      </w:r>
      <w:r w:rsidR="00BE7DF2">
        <w:t xml:space="preserve"> configures the radio </w:t>
      </w:r>
      <w:proofErr w:type="spellStart"/>
      <w:r w:rsidR="00BE7DF2">
        <w:t>QoS</w:t>
      </w:r>
      <w:proofErr w:type="spellEnd"/>
      <w:r w:rsidR="00BE7DF2">
        <w:t xml:space="preserve"> </w:t>
      </w:r>
      <w:r>
        <w:t xml:space="preserve">targets to the radio scheduler and sets </w:t>
      </w:r>
      <w:r w:rsidR="00BE7DF2">
        <w:t xml:space="preserve">the transport </w:t>
      </w:r>
      <w:proofErr w:type="spellStart"/>
      <w:r>
        <w:t>QoS</w:t>
      </w:r>
      <w:proofErr w:type="spellEnd"/>
      <w:r>
        <w:t xml:space="preserve"> targets</w:t>
      </w:r>
      <w:r w:rsidR="00BE7DF2">
        <w:t xml:space="preserve"> for uplink traffic</w:t>
      </w:r>
      <w:r>
        <w:t xml:space="preserve">. These </w:t>
      </w:r>
      <w:r w:rsidR="00BE7DF2">
        <w:t xml:space="preserve">radio </w:t>
      </w:r>
      <w:proofErr w:type="spellStart"/>
      <w:r>
        <w:t>QoS</w:t>
      </w:r>
      <w:proofErr w:type="spellEnd"/>
      <w:r>
        <w:t xml:space="preserve"> </w:t>
      </w:r>
      <w:r w:rsidR="00BE7DF2">
        <w:t xml:space="preserve">targets and uplink transport </w:t>
      </w:r>
      <w:proofErr w:type="spellStart"/>
      <w:r w:rsidR="00BE7DF2">
        <w:t>QoS</w:t>
      </w:r>
      <w:proofErr w:type="spellEnd"/>
      <w:r w:rsidR="00BE7DF2">
        <w:t xml:space="preserve"> </w:t>
      </w:r>
      <w:r>
        <w:t xml:space="preserve">targets are </w:t>
      </w:r>
      <w:r w:rsidR="00BE7DF2">
        <w:t xml:space="preserve">autonomously </w:t>
      </w:r>
      <w:r>
        <w:t xml:space="preserve">self-calibrated and reconfigured in real time based on monitoring of this user’s and other users’ applications sessions and on </w:t>
      </w:r>
      <w:r w:rsidR="00BE7DF2">
        <w:t xml:space="preserve">radio and transport </w:t>
      </w:r>
      <w:r>
        <w:t xml:space="preserve">network resource status.  </w:t>
      </w:r>
    </w:p>
    <w:p w14:paraId="61B15973" w14:textId="5A88972F" w:rsidR="0088259E" w:rsidRDefault="00CD183F" w:rsidP="000369A2">
      <w:pPr>
        <w:pStyle w:val="B1"/>
      </w:pPr>
      <w:r>
        <w:t xml:space="preserve">NOTE </w:t>
      </w:r>
      <w:r w:rsidR="004E6D9B">
        <w:t>2</w:t>
      </w:r>
      <w:r w:rsidR="0088259E">
        <w:t xml:space="preserve">: This </w:t>
      </w:r>
      <w:proofErr w:type="spellStart"/>
      <w:r w:rsidR="0088259E">
        <w:t>QoS</w:t>
      </w:r>
      <w:proofErr w:type="spellEnd"/>
      <w:r w:rsidR="0088259E">
        <w:t xml:space="preserve"> framework does not require end-to-end bearers or tunnelling in order to provide </w:t>
      </w:r>
      <w:proofErr w:type="spellStart"/>
      <w:r w:rsidR="0088259E">
        <w:t>QoS</w:t>
      </w:r>
      <w:proofErr w:type="spellEnd"/>
      <w:r w:rsidR="0088259E">
        <w:t xml:space="preserve"> differentiation. </w:t>
      </w:r>
    </w:p>
    <w:p w14:paraId="77A24FDE" w14:textId="77777777" w:rsidR="00075D6B" w:rsidRDefault="00075D6B">
      <w:pPr>
        <w:pStyle w:val="Heading4"/>
      </w:pPr>
      <w:bookmarkStart w:id="31" w:name="_Toc445245045"/>
      <w:bookmarkStart w:id="32" w:name="_Toc445245168"/>
      <w:bookmarkStart w:id="33" w:name="_Toc445247644"/>
      <w:bookmarkStart w:id="34" w:name="_Toc445332156"/>
      <w:bookmarkStart w:id="35" w:name="_Toc445372754"/>
      <w:bookmarkStart w:id="36" w:name="_Toc445384223"/>
      <w:r>
        <w:lastRenderedPageBreak/>
        <w:t>6.2</w:t>
      </w:r>
      <w:proofErr w:type="gramStart"/>
      <w:r>
        <w:t>.</w:t>
      </w:r>
      <w:r w:rsidR="00C148B7">
        <w:t>x</w:t>
      </w:r>
      <w:r>
        <w:t>.3</w:t>
      </w:r>
      <w:proofErr w:type="gramEnd"/>
      <w:r>
        <w:tab/>
        <w:t>Solution evaluation</w:t>
      </w:r>
      <w:bookmarkEnd w:id="31"/>
      <w:bookmarkEnd w:id="32"/>
      <w:bookmarkEnd w:id="33"/>
      <w:bookmarkEnd w:id="34"/>
      <w:bookmarkEnd w:id="35"/>
      <w:bookmarkEnd w:id="36"/>
    </w:p>
    <w:p w14:paraId="2021CDCB" w14:textId="6E0038E7" w:rsidR="00075D6B" w:rsidRPr="00FB71CA" w:rsidRDefault="00075D6B" w:rsidP="000369A2">
      <w:pPr>
        <w:pStyle w:val="EditorsNote"/>
      </w:pPr>
      <w:r w:rsidRPr="0027324F">
        <w:t>Editor's Note: This clause will contain evaluation on the system impacts, e.g., UE, access network and non-access network.</w:t>
      </w:r>
      <w:bookmarkEnd w:id="10"/>
    </w:p>
    <w:sectPr w:rsidR="00075D6B" w:rsidRPr="00FB71CA" w:rsidSect="005F1BE7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1F2B8" w14:textId="77777777" w:rsidR="00E073E8" w:rsidRDefault="00E073E8">
      <w:r>
        <w:separator/>
      </w:r>
    </w:p>
    <w:p w14:paraId="5FB96B2D" w14:textId="77777777" w:rsidR="00E073E8" w:rsidRDefault="00E073E8"/>
  </w:endnote>
  <w:endnote w:type="continuationSeparator" w:id="0">
    <w:p w14:paraId="3B25604F" w14:textId="77777777" w:rsidR="00E073E8" w:rsidRDefault="00E073E8">
      <w:r>
        <w:continuationSeparator/>
      </w:r>
    </w:p>
    <w:p w14:paraId="23EC896C" w14:textId="77777777" w:rsidR="00E073E8" w:rsidRDefault="00E0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E6253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4EEDCF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05E800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377AD" w14:textId="77777777" w:rsidR="00E073E8" w:rsidRDefault="00E073E8">
      <w:r>
        <w:separator/>
      </w:r>
    </w:p>
    <w:p w14:paraId="10F30F7A" w14:textId="77777777" w:rsidR="00E073E8" w:rsidRDefault="00E073E8"/>
  </w:footnote>
  <w:footnote w:type="continuationSeparator" w:id="0">
    <w:p w14:paraId="01CBEBF3" w14:textId="77777777" w:rsidR="00E073E8" w:rsidRDefault="00E073E8">
      <w:r>
        <w:continuationSeparator/>
      </w:r>
    </w:p>
    <w:p w14:paraId="0727695A" w14:textId="77777777" w:rsidR="00E073E8" w:rsidRDefault="00E073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0C25B" w14:textId="77777777" w:rsidR="00440983" w:rsidRDefault="00440983"/>
  <w:p w14:paraId="7C3D179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36DB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815A043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3090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30901">
      <w:rPr>
        <w:rFonts w:ascii="Arial" w:hAnsi="Arial" w:cs="Arial"/>
        <w:b/>
        <w:bCs/>
        <w:sz w:val="18"/>
      </w:rPr>
      <w:fldChar w:fldCharType="separate"/>
    </w:r>
    <w:r w:rsidR="00D66264">
      <w:rPr>
        <w:rFonts w:ascii="Arial" w:hAnsi="Arial" w:cs="Arial"/>
        <w:b/>
        <w:bCs/>
        <w:noProof/>
        <w:sz w:val="18"/>
      </w:rPr>
      <w:t>5</w:t>
    </w:r>
    <w:r w:rsidR="00F30901">
      <w:rPr>
        <w:rFonts w:ascii="Arial" w:hAnsi="Arial" w:cs="Arial"/>
        <w:b/>
        <w:bCs/>
        <w:sz w:val="18"/>
      </w:rPr>
      <w:fldChar w:fldCharType="end"/>
    </w:r>
  </w:p>
  <w:p w14:paraId="30B1F173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280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5CE7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6C0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6C5E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08B5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9C7C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0062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6EC9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29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32C9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953E8D"/>
    <w:multiLevelType w:val="hybridMultilevel"/>
    <w:tmpl w:val="C2D4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47086"/>
    <w:multiLevelType w:val="hybridMultilevel"/>
    <w:tmpl w:val="18BE8D7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463477"/>
    <w:multiLevelType w:val="hybridMultilevel"/>
    <w:tmpl w:val="EA988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6E3BFF"/>
    <w:multiLevelType w:val="hybridMultilevel"/>
    <w:tmpl w:val="58505DD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D62657"/>
    <w:multiLevelType w:val="hybridMultilevel"/>
    <w:tmpl w:val="E3722136"/>
    <w:lvl w:ilvl="0" w:tplc="5C7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6E1FA2"/>
    <w:multiLevelType w:val="hybridMultilevel"/>
    <w:tmpl w:val="6E8C5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B60321F"/>
    <w:multiLevelType w:val="hybridMultilevel"/>
    <w:tmpl w:val="980EFA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0E1E85"/>
    <w:multiLevelType w:val="hybridMultilevel"/>
    <w:tmpl w:val="1FA2E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F1BFC"/>
    <w:multiLevelType w:val="hybridMultilevel"/>
    <w:tmpl w:val="81949BE8"/>
    <w:lvl w:ilvl="0" w:tplc="E54C1A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4C011C"/>
    <w:multiLevelType w:val="hybridMultilevel"/>
    <w:tmpl w:val="61964CFE"/>
    <w:lvl w:ilvl="0" w:tplc="6478C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B0B4325"/>
    <w:multiLevelType w:val="hybridMultilevel"/>
    <w:tmpl w:val="4268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CD73CA7"/>
    <w:multiLevelType w:val="hybridMultilevel"/>
    <w:tmpl w:val="42EC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0D20B69"/>
    <w:multiLevelType w:val="hybridMultilevel"/>
    <w:tmpl w:val="EB8E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0B73D51"/>
    <w:multiLevelType w:val="hybridMultilevel"/>
    <w:tmpl w:val="28B88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E1DE2"/>
    <w:multiLevelType w:val="hybridMultilevel"/>
    <w:tmpl w:val="021E8554"/>
    <w:lvl w:ilvl="0" w:tplc="F26EE5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716742D"/>
    <w:multiLevelType w:val="hybridMultilevel"/>
    <w:tmpl w:val="7C46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766F4"/>
    <w:multiLevelType w:val="hybridMultilevel"/>
    <w:tmpl w:val="C43CE0F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04D21"/>
    <w:multiLevelType w:val="hybridMultilevel"/>
    <w:tmpl w:val="5F303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814C6"/>
    <w:multiLevelType w:val="hybridMultilevel"/>
    <w:tmpl w:val="69D20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E652A84"/>
    <w:multiLevelType w:val="hybridMultilevel"/>
    <w:tmpl w:val="869EE98C"/>
    <w:lvl w:ilvl="0" w:tplc="60EA4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1"/>
  </w:num>
  <w:num w:numId="5">
    <w:abstractNumId w:val="38"/>
  </w:num>
  <w:num w:numId="6">
    <w:abstractNumId w:val="17"/>
  </w:num>
  <w:num w:numId="7">
    <w:abstractNumId w:val="16"/>
  </w:num>
  <w:num w:numId="8">
    <w:abstractNumId w:val="33"/>
  </w:num>
  <w:num w:numId="9">
    <w:abstractNumId w:val="31"/>
  </w:num>
  <w:num w:numId="10">
    <w:abstractNumId w:val="22"/>
  </w:num>
  <w:num w:numId="11">
    <w:abstractNumId w:val="13"/>
  </w:num>
  <w:num w:numId="12">
    <w:abstractNumId w:val="43"/>
  </w:num>
  <w:num w:numId="13">
    <w:abstractNumId w:val="35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4"/>
  </w:num>
  <w:num w:numId="26">
    <w:abstractNumId w:val="20"/>
  </w:num>
  <w:num w:numId="27">
    <w:abstractNumId w:val="40"/>
  </w:num>
  <w:num w:numId="28">
    <w:abstractNumId w:val="19"/>
  </w:num>
  <w:num w:numId="29">
    <w:abstractNumId w:val="39"/>
  </w:num>
  <w:num w:numId="30">
    <w:abstractNumId w:val="32"/>
  </w:num>
  <w:num w:numId="31">
    <w:abstractNumId w:val="12"/>
  </w:num>
  <w:num w:numId="32">
    <w:abstractNumId w:val="36"/>
  </w:num>
  <w:num w:numId="33">
    <w:abstractNumId w:val="41"/>
  </w:num>
  <w:num w:numId="34">
    <w:abstractNumId w:val="29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7"/>
  </w:num>
  <w:num w:numId="38">
    <w:abstractNumId w:val="23"/>
  </w:num>
  <w:num w:numId="39">
    <w:abstractNumId w:val="14"/>
  </w:num>
  <w:num w:numId="40">
    <w:abstractNumId w:val="42"/>
  </w:num>
  <w:num w:numId="41">
    <w:abstractNumId w:val="18"/>
  </w:num>
  <w:num w:numId="42">
    <w:abstractNumId w:val="21"/>
  </w:num>
  <w:num w:numId="43">
    <w:abstractNumId w:val="37"/>
  </w:num>
  <w:num w:numId="44">
    <w:abstractNumId w:val="24"/>
  </w:num>
  <w:num w:numId="45">
    <w:abstractNumId w:val="25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E68"/>
    <w:rsid w:val="000052F3"/>
    <w:rsid w:val="000222BA"/>
    <w:rsid w:val="000251A7"/>
    <w:rsid w:val="000309CE"/>
    <w:rsid w:val="000369A2"/>
    <w:rsid w:val="00042A4B"/>
    <w:rsid w:val="00071AFB"/>
    <w:rsid w:val="00075D6B"/>
    <w:rsid w:val="00077D47"/>
    <w:rsid w:val="00082826"/>
    <w:rsid w:val="000850FC"/>
    <w:rsid w:val="000E4AF4"/>
    <w:rsid w:val="00120B5D"/>
    <w:rsid w:val="0014097D"/>
    <w:rsid w:val="00151226"/>
    <w:rsid w:val="001615BA"/>
    <w:rsid w:val="00180D25"/>
    <w:rsid w:val="00185A4D"/>
    <w:rsid w:val="00194332"/>
    <w:rsid w:val="001A1E93"/>
    <w:rsid w:val="001E34EF"/>
    <w:rsid w:val="00211612"/>
    <w:rsid w:val="00216BE9"/>
    <w:rsid w:val="00232698"/>
    <w:rsid w:val="0024318D"/>
    <w:rsid w:val="00285206"/>
    <w:rsid w:val="00287EF5"/>
    <w:rsid w:val="002A362B"/>
    <w:rsid w:val="002D0297"/>
    <w:rsid w:val="002E7C6F"/>
    <w:rsid w:val="00315C1E"/>
    <w:rsid w:val="00320EDC"/>
    <w:rsid w:val="00336B65"/>
    <w:rsid w:val="003521FA"/>
    <w:rsid w:val="003553E9"/>
    <w:rsid w:val="003630BE"/>
    <w:rsid w:val="003718F6"/>
    <w:rsid w:val="00390CBD"/>
    <w:rsid w:val="00393D0A"/>
    <w:rsid w:val="003968A1"/>
    <w:rsid w:val="00397EEE"/>
    <w:rsid w:val="003C34AA"/>
    <w:rsid w:val="003E056D"/>
    <w:rsid w:val="003F12D4"/>
    <w:rsid w:val="004036F0"/>
    <w:rsid w:val="00404C69"/>
    <w:rsid w:val="004206E5"/>
    <w:rsid w:val="004306C9"/>
    <w:rsid w:val="00440983"/>
    <w:rsid w:val="00474B2E"/>
    <w:rsid w:val="004934E0"/>
    <w:rsid w:val="00493F50"/>
    <w:rsid w:val="0049423D"/>
    <w:rsid w:val="004A2E8B"/>
    <w:rsid w:val="004A3C49"/>
    <w:rsid w:val="004C23D6"/>
    <w:rsid w:val="004C34C8"/>
    <w:rsid w:val="004E24FA"/>
    <w:rsid w:val="004E6952"/>
    <w:rsid w:val="004E6D9B"/>
    <w:rsid w:val="0052689F"/>
    <w:rsid w:val="005326B5"/>
    <w:rsid w:val="005339B2"/>
    <w:rsid w:val="00545AC0"/>
    <w:rsid w:val="005509C5"/>
    <w:rsid w:val="005629A7"/>
    <w:rsid w:val="005733E7"/>
    <w:rsid w:val="00580C1F"/>
    <w:rsid w:val="00590B56"/>
    <w:rsid w:val="005B2717"/>
    <w:rsid w:val="005D5A4F"/>
    <w:rsid w:val="005E44C2"/>
    <w:rsid w:val="005E54A8"/>
    <w:rsid w:val="005F1BE7"/>
    <w:rsid w:val="006004DB"/>
    <w:rsid w:val="00614D5A"/>
    <w:rsid w:val="00643A71"/>
    <w:rsid w:val="00654EE5"/>
    <w:rsid w:val="006612B2"/>
    <w:rsid w:val="00683850"/>
    <w:rsid w:val="00684C17"/>
    <w:rsid w:val="006868ED"/>
    <w:rsid w:val="00692A03"/>
    <w:rsid w:val="006A636F"/>
    <w:rsid w:val="006D79DA"/>
    <w:rsid w:val="006E7E26"/>
    <w:rsid w:val="00704CF5"/>
    <w:rsid w:val="0073482C"/>
    <w:rsid w:val="00745261"/>
    <w:rsid w:val="007942B4"/>
    <w:rsid w:val="007B2052"/>
    <w:rsid w:val="007B2772"/>
    <w:rsid w:val="007D1A87"/>
    <w:rsid w:val="00800BFA"/>
    <w:rsid w:val="00812098"/>
    <w:rsid w:val="00843FFA"/>
    <w:rsid w:val="0085357A"/>
    <w:rsid w:val="00863108"/>
    <w:rsid w:val="008702F4"/>
    <w:rsid w:val="00877244"/>
    <w:rsid w:val="00877390"/>
    <w:rsid w:val="0088259E"/>
    <w:rsid w:val="00896618"/>
    <w:rsid w:val="008A341B"/>
    <w:rsid w:val="008C2684"/>
    <w:rsid w:val="008C401B"/>
    <w:rsid w:val="008C597D"/>
    <w:rsid w:val="008D027D"/>
    <w:rsid w:val="008F5DFD"/>
    <w:rsid w:val="00924410"/>
    <w:rsid w:val="00940CA8"/>
    <w:rsid w:val="00982F0D"/>
    <w:rsid w:val="009E43ED"/>
    <w:rsid w:val="00A25E38"/>
    <w:rsid w:val="00A37075"/>
    <w:rsid w:val="00A41677"/>
    <w:rsid w:val="00A43492"/>
    <w:rsid w:val="00A51EE2"/>
    <w:rsid w:val="00A663FB"/>
    <w:rsid w:val="00A7078E"/>
    <w:rsid w:val="00A76BB6"/>
    <w:rsid w:val="00AB52F9"/>
    <w:rsid w:val="00AB56D5"/>
    <w:rsid w:val="00AD108F"/>
    <w:rsid w:val="00B05817"/>
    <w:rsid w:val="00B147F3"/>
    <w:rsid w:val="00B242A5"/>
    <w:rsid w:val="00B25E6E"/>
    <w:rsid w:val="00B65E92"/>
    <w:rsid w:val="00B73F03"/>
    <w:rsid w:val="00BA65A8"/>
    <w:rsid w:val="00BC096C"/>
    <w:rsid w:val="00BC62BF"/>
    <w:rsid w:val="00BD75C7"/>
    <w:rsid w:val="00BE6F5B"/>
    <w:rsid w:val="00BE7DF2"/>
    <w:rsid w:val="00BF0F87"/>
    <w:rsid w:val="00BF4285"/>
    <w:rsid w:val="00BF5B30"/>
    <w:rsid w:val="00BF5B4E"/>
    <w:rsid w:val="00BF5CC5"/>
    <w:rsid w:val="00C07A32"/>
    <w:rsid w:val="00C148B7"/>
    <w:rsid w:val="00C26CEB"/>
    <w:rsid w:val="00C47B70"/>
    <w:rsid w:val="00C84806"/>
    <w:rsid w:val="00C86E8A"/>
    <w:rsid w:val="00CA43C7"/>
    <w:rsid w:val="00CA457D"/>
    <w:rsid w:val="00CB4F58"/>
    <w:rsid w:val="00CC5766"/>
    <w:rsid w:val="00CD183F"/>
    <w:rsid w:val="00CD796E"/>
    <w:rsid w:val="00D049C2"/>
    <w:rsid w:val="00D14086"/>
    <w:rsid w:val="00D15318"/>
    <w:rsid w:val="00D31BDD"/>
    <w:rsid w:val="00D57060"/>
    <w:rsid w:val="00D576AD"/>
    <w:rsid w:val="00D66264"/>
    <w:rsid w:val="00D74EB4"/>
    <w:rsid w:val="00D86640"/>
    <w:rsid w:val="00DC064C"/>
    <w:rsid w:val="00DC6643"/>
    <w:rsid w:val="00DD18E8"/>
    <w:rsid w:val="00DD7403"/>
    <w:rsid w:val="00DE70DE"/>
    <w:rsid w:val="00DF013B"/>
    <w:rsid w:val="00DF7FB6"/>
    <w:rsid w:val="00E073E8"/>
    <w:rsid w:val="00E17E0A"/>
    <w:rsid w:val="00E3053B"/>
    <w:rsid w:val="00E47381"/>
    <w:rsid w:val="00E7777A"/>
    <w:rsid w:val="00E91411"/>
    <w:rsid w:val="00EA0E94"/>
    <w:rsid w:val="00EA6B06"/>
    <w:rsid w:val="00EE0E87"/>
    <w:rsid w:val="00EE3B2E"/>
    <w:rsid w:val="00EE43B1"/>
    <w:rsid w:val="00EE71B8"/>
    <w:rsid w:val="00F0716E"/>
    <w:rsid w:val="00F11717"/>
    <w:rsid w:val="00F30901"/>
    <w:rsid w:val="00F44D52"/>
    <w:rsid w:val="00F7583C"/>
    <w:rsid w:val="00F768AE"/>
    <w:rsid w:val="00F9126D"/>
    <w:rsid w:val="00F94FD5"/>
    <w:rsid w:val="00FB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EABC4"/>
  <w15:docId w15:val="{8F3A3F44-C6E0-4A26-8CE1-A0447B8F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B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F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F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B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B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B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BE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F1BE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F1B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B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1BE7"/>
    <w:pPr>
      <w:ind w:left="1985" w:hanging="1985"/>
      <w:outlineLvl w:val="9"/>
    </w:pPr>
    <w:rPr>
      <w:b/>
    </w:rPr>
  </w:style>
  <w:style w:type="paragraph" w:customStyle="1" w:styleId="ZA">
    <w:name w:val="ZA"/>
    <w:rsid w:val="005F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F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F1B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F1B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F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F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F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F1B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F1BE7"/>
    <w:pPr>
      <w:ind w:left="1134" w:hanging="1134"/>
    </w:pPr>
  </w:style>
  <w:style w:type="paragraph" w:styleId="TOC4">
    <w:name w:val="toc 4"/>
    <w:basedOn w:val="TOC3"/>
    <w:semiHidden/>
    <w:rsid w:val="005F1BE7"/>
    <w:pPr>
      <w:ind w:left="1418" w:hanging="1418"/>
    </w:pPr>
  </w:style>
  <w:style w:type="paragraph" w:styleId="TOC5">
    <w:name w:val="toc 5"/>
    <w:basedOn w:val="TOC4"/>
    <w:semiHidden/>
    <w:rsid w:val="005F1BE7"/>
    <w:pPr>
      <w:ind w:left="1701" w:hanging="1701"/>
    </w:pPr>
  </w:style>
  <w:style w:type="paragraph" w:styleId="TOC6">
    <w:name w:val="toc 6"/>
    <w:basedOn w:val="TOC5"/>
    <w:next w:val="Normal"/>
    <w:semiHidden/>
    <w:rsid w:val="005F1BE7"/>
    <w:pPr>
      <w:ind w:left="1985" w:hanging="1985"/>
    </w:pPr>
  </w:style>
  <w:style w:type="paragraph" w:styleId="TOC7">
    <w:name w:val="toc 7"/>
    <w:basedOn w:val="TOC6"/>
    <w:next w:val="Normal"/>
    <w:semiHidden/>
    <w:rsid w:val="005F1BE7"/>
    <w:pPr>
      <w:ind w:left="2268" w:hanging="2268"/>
    </w:pPr>
  </w:style>
  <w:style w:type="paragraph" w:styleId="TOC8">
    <w:name w:val="toc 8"/>
    <w:basedOn w:val="TOC1"/>
    <w:semiHidden/>
    <w:rsid w:val="005F1BE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F1BE7"/>
    <w:pPr>
      <w:ind w:left="1418" w:hanging="1418"/>
    </w:pPr>
  </w:style>
  <w:style w:type="paragraph" w:customStyle="1" w:styleId="TT">
    <w:name w:val="TT"/>
    <w:basedOn w:val="Heading1"/>
    <w:next w:val="Normal"/>
    <w:rsid w:val="005F1BE7"/>
    <w:pPr>
      <w:outlineLvl w:val="9"/>
    </w:pPr>
  </w:style>
  <w:style w:type="paragraph" w:customStyle="1" w:styleId="TAH">
    <w:name w:val="TAH"/>
    <w:basedOn w:val="TAC"/>
    <w:rsid w:val="005F1BE7"/>
    <w:rPr>
      <w:b/>
    </w:rPr>
  </w:style>
  <w:style w:type="paragraph" w:customStyle="1" w:styleId="TAC">
    <w:name w:val="TAC"/>
    <w:basedOn w:val="TAL"/>
    <w:rsid w:val="005F1BE7"/>
    <w:pPr>
      <w:jc w:val="center"/>
    </w:pPr>
  </w:style>
  <w:style w:type="paragraph" w:customStyle="1" w:styleId="TAL">
    <w:name w:val="TAL"/>
    <w:basedOn w:val="Normal"/>
    <w:rsid w:val="005F1BE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F1BE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5F1BE7"/>
    <w:pPr>
      <w:keepLines/>
      <w:ind w:left="1135" w:hanging="851"/>
    </w:pPr>
  </w:style>
  <w:style w:type="paragraph" w:customStyle="1" w:styleId="HO">
    <w:name w:val="HO"/>
    <w:basedOn w:val="Normal"/>
    <w:rsid w:val="005F1BE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5F1BE7"/>
    <w:rPr>
      <w:b/>
      <w:lang w:eastAsia="en-US"/>
    </w:rPr>
  </w:style>
  <w:style w:type="paragraph" w:customStyle="1" w:styleId="EX">
    <w:name w:val="EX"/>
    <w:basedOn w:val="Normal"/>
    <w:rsid w:val="005F1BE7"/>
    <w:pPr>
      <w:keepLines/>
      <w:ind w:left="1702" w:hanging="1418"/>
    </w:pPr>
  </w:style>
  <w:style w:type="paragraph" w:customStyle="1" w:styleId="FP">
    <w:name w:val="FP"/>
    <w:basedOn w:val="Normal"/>
    <w:rsid w:val="005F1BE7"/>
    <w:pPr>
      <w:spacing w:after="0"/>
    </w:pPr>
  </w:style>
  <w:style w:type="paragraph" w:customStyle="1" w:styleId="LD">
    <w:name w:val="LD"/>
    <w:rsid w:val="005F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F1BE7"/>
    <w:pPr>
      <w:spacing w:after="0"/>
    </w:pPr>
  </w:style>
  <w:style w:type="paragraph" w:customStyle="1" w:styleId="EW">
    <w:name w:val="EW"/>
    <w:basedOn w:val="EX"/>
    <w:rsid w:val="005F1BE7"/>
    <w:pPr>
      <w:spacing w:after="0"/>
    </w:pPr>
  </w:style>
  <w:style w:type="paragraph" w:customStyle="1" w:styleId="B2">
    <w:name w:val="B2"/>
    <w:basedOn w:val="Normal"/>
    <w:rsid w:val="005F1BE7"/>
    <w:pPr>
      <w:ind w:left="851" w:hanging="284"/>
    </w:pPr>
  </w:style>
  <w:style w:type="paragraph" w:customStyle="1" w:styleId="B1">
    <w:name w:val="B1"/>
    <w:basedOn w:val="Normal"/>
    <w:link w:val="B1Char"/>
    <w:rsid w:val="005F1BE7"/>
    <w:pPr>
      <w:ind w:left="568" w:hanging="284"/>
    </w:pPr>
  </w:style>
  <w:style w:type="paragraph" w:customStyle="1" w:styleId="B3">
    <w:name w:val="B3"/>
    <w:basedOn w:val="Normal"/>
    <w:rsid w:val="005F1BE7"/>
    <w:pPr>
      <w:ind w:left="1135" w:hanging="284"/>
    </w:pPr>
  </w:style>
  <w:style w:type="paragraph" w:customStyle="1" w:styleId="B4">
    <w:name w:val="B4"/>
    <w:basedOn w:val="Normal"/>
    <w:rsid w:val="005F1BE7"/>
    <w:pPr>
      <w:ind w:left="1418" w:hanging="284"/>
    </w:pPr>
  </w:style>
  <w:style w:type="paragraph" w:customStyle="1" w:styleId="B5">
    <w:name w:val="B5"/>
    <w:basedOn w:val="Normal"/>
    <w:rsid w:val="005F1BE7"/>
    <w:pPr>
      <w:ind w:left="1702" w:hanging="284"/>
    </w:pPr>
  </w:style>
  <w:style w:type="paragraph" w:customStyle="1" w:styleId="EQ">
    <w:name w:val="EQ"/>
    <w:basedOn w:val="Normal"/>
    <w:next w:val="Normal"/>
    <w:rsid w:val="005F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F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F1BE7"/>
    <w:pPr>
      <w:keepNext w:val="0"/>
      <w:spacing w:before="0" w:after="240"/>
    </w:pPr>
  </w:style>
  <w:style w:type="paragraph" w:customStyle="1" w:styleId="NF">
    <w:name w:val="NF"/>
    <w:basedOn w:val="NO"/>
    <w:rsid w:val="005F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1BE7"/>
    <w:pPr>
      <w:jc w:val="right"/>
    </w:pPr>
  </w:style>
  <w:style w:type="paragraph" w:customStyle="1" w:styleId="TAN">
    <w:name w:val="TAN"/>
    <w:basedOn w:val="TAL"/>
    <w:rsid w:val="005F1BE7"/>
    <w:pPr>
      <w:ind w:left="851" w:hanging="851"/>
    </w:pPr>
  </w:style>
  <w:style w:type="character" w:customStyle="1" w:styleId="ZGSM">
    <w:name w:val="ZGSM"/>
    <w:rsid w:val="005F1BE7"/>
  </w:style>
  <w:style w:type="paragraph" w:customStyle="1" w:styleId="AP">
    <w:name w:val="AP"/>
    <w:basedOn w:val="Normal"/>
    <w:rsid w:val="005F1B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F1BE7"/>
    <w:rPr>
      <w:color w:val="FF0000"/>
    </w:rPr>
  </w:style>
  <w:style w:type="paragraph" w:customStyle="1" w:styleId="ZD">
    <w:name w:val="ZD"/>
    <w:rsid w:val="005F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F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F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F1B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1BE7"/>
    <w:pPr>
      <w:framePr w:wrap="notBeside" w:y="16161"/>
    </w:pPr>
  </w:style>
  <w:style w:type="paragraph" w:styleId="Footer">
    <w:name w:val="footer"/>
    <w:basedOn w:val="Normal"/>
    <w:rsid w:val="005F1BE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F1B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F1BE7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84C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68385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8385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545A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45AC0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772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40CA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NOZchn">
    <w:name w:val="NO Zchn"/>
    <w:link w:val="NO"/>
    <w:rsid w:val="00075D6B"/>
    <w:rPr>
      <w:color w:val="000000"/>
      <w:lang w:val="en-GB" w:eastAsia="ja-JP"/>
    </w:rPr>
  </w:style>
  <w:style w:type="character" w:customStyle="1" w:styleId="THChar">
    <w:name w:val="TH Char"/>
    <w:link w:val="TH"/>
    <w:rsid w:val="00075D6B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D140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4086"/>
  </w:style>
  <w:style w:type="character" w:customStyle="1" w:styleId="CommentTextChar">
    <w:name w:val="Comment Text Char"/>
    <w:basedOn w:val="DefaultParagraphFont"/>
    <w:link w:val="CommentText"/>
    <w:semiHidden/>
    <w:rsid w:val="00D1408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086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BEB8D-F823-43A0-9C0B-5AB36AD6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Chandramouli, Devaki (Nokia - US/Irving)</cp:lastModifiedBy>
  <cp:revision>8</cp:revision>
  <cp:lastPrinted>2003-09-26T16:29:00Z</cp:lastPrinted>
  <dcterms:created xsi:type="dcterms:W3CDTF">2016-04-02T12:30:00Z</dcterms:created>
  <dcterms:modified xsi:type="dcterms:W3CDTF">2016-04-05T01:34:00Z</dcterms:modified>
</cp:coreProperties>
</file>